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735C24" w14:textId="5561CF20" w:rsidR="00FB47C2" w:rsidRPr="00E203A5" w:rsidRDefault="00C43755" w:rsidP="00FB47C2">
      <w:pPr>
        <w:pStyle w:val="Corpodetexto"/>
        <w:ind w:left="1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RESOLUÇÃO/SEFAZ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Nº</w:t>
      </w:r>
      <w:r w:rsidR="00FB47C2" w:rsidRPr="00E203A5">
        <w:rPr>
          <w:rFonts w:cs="Times New Roman"/>
          <w:sz w:val="20"/>
          <w:szCs w:val="20"/>
        </w:rPr>
        <w:t xml:space="preserve"> 3.474, DE 31 DE OUTUBRO DE 2025.</w:t>
      </w:r>
    </w:p>
    <w:p w14:paraId="5DD221DE" w14:textId="77777777" w:rsidR="00FB47C2" w:rsidRPr="00E203A5" w:rsidRDefault="00FB47C2" w:rsidP="00EF09B1">
      <w:pPr>
        <w:pStyle w:val="Corpodetexto"/>
        <w:ind w:left="1"/>
        <w:jc w:val="both"/>
        <w:rPr>
          <w:rFonts w:cs="Times New Roman"/>
          <w:sz w:val="20"/>
          <w:szCs w:val="20"/>
        </w:rPr>
      </w:pPr>
    </w:p>
    <w:p w14:paraId="735F1282" w14:textId="77777777" w:rsidR="00E203A5" w:rsidRDefault="001C65DD" w:rsidP="00E203A5">
      <w:pPr>
        <w:tabs>
          <w:tab w:val="left" w:pos="3402"/>
        </w:tabs>
        <w:ind w:left="3402" w:right="138" w:firstLine="1"/>
        <w:jc w:val="both"/>
        <w:rPr>
          <w:rFonts w:cs="Times New Roman"/>
          <w:i/>
          <w:spacing w:val="-2"/>
          <w:sz w:val="20"/>
          <w:szCs w:val="20"/>
        </w:rPr>
      </w:pPr>
      <w:r w:rsidRPr="00E203A5">
        <w:rPr>
          <w:rFonts w:cs="Times New Roman"/>
          <w:i/>
          <w:sz w:val="20"/>
          <w:szCs w:val="20"/>
        </w:rPr>
        <w:t>A</w:t>
      </w:r>
      <w:r w:rsidR="00C43755" w:rsidRPr="00E203A5">
        <w:rPr>
          <w:rFonts w:cs="Times New Roman"/>
          <w:i/>
          <w:sz w:val="20"/>
          <w:szCs w:val="20"/>
        </w:rPr>
        <w:t xml:space="preserve">prova o Código de Ética da Secretaria de Estado de Fazenda e dispõe sobre </w:t>
      </w:r>
      <w:r w:rsidR="009810DF" w:rsidRPr="00E203A5">
        <w:rPr>
          <w:rFonts w:cs="Times New Roman"/>
          <w:i/>
          <w:sz w:val="20"/>
          <w:szCs w:val="20"/>
        </w:rPr>
        <w:t>Regimento Interno d</w:t>
      </w:r>
      <w:r w:rsidR="00C43755" w:rsidRPr="00E203A5">
        <w:rPr>
          <w:rFonts w:cs="Times New Roman"/>
          <w:i/>
          <w:sz w:val="20"/>
          <w:szCs w:val="20"/>
        </w:rPr>
        <w:t xml:space="preserve">o Comitê de Ética da Secretaria de Estado de </w:t>
      </w:r>
      <w:r w:rsidRPr="00E203A5">
        <w:rPr>
          <w:rFonts w:cs="Times New Roman"/>
          <w:i/>
          <w:sz w:val="20"/>
          <w:szCs w:val="20"/>
        </w:rPr>
        <w:t>Fazenda, e dá outras providências</w:t>
      </w:r>
      <w:r w:rsidRPr="00E203A5">
        <w:rPr>
          <w:rFonts w:cs="Times New Roman"/>
          <w:i/>
          <w:spacing w:val="-2"/>
          <w:sz w:val="20"/>
          <w:szCs w:val="20"/>
        </w:rPr>
        <w:t>.</w:t>
      </w:r>
    </w:p>
    <w:p w14:paraId="7A4F3366" w14:textId="77777777" w:rsidR="00E203A5" w:rsidRDefault="00E203A5" w:rsidP="00E203A5">
      <w:pPr>
        <w:ind w:left="3402" w:right="138" w:firstLine="1"/>
        <w:jc w:val="both"/>
        <w:rPr>
          <w:rFonts w:cs="Times New Roman"/>
          <w:i/>
          <w:spacing w:val="-2"/>
          <w:sz w:val="20"/>
          <w:szCs w:val="20"/>
        </w:rPr>
      </w:pPr>
    </w:p>
    <w:p w14:paraId="28039DF6" w14:textId="764332FC" w:rsidR="00E203A5" w:rsidRPr="00E203A5" w:rsidRDefault="00E203A5" w:rsidP="00E203A5">
      <w:pPr>
        <w:pStyle w:val="Recuodecorpodetexto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eastAsia="Calibri"/>
          <w:b/>
          <w:sz w:val="20"/>
          <w:szCs w:val="20"/>
          <w:lang w:val="pt-BR"/>
        </w:rPr>
      </w:pPr>
      <w:r w:rsidRPr="00E203A5">
        <w:rPr>
          <w:rFonts w:eastAsia="Calibri"/>
          <w:b/>
          <w:sz w:val="20"/>
          <w:szCs w:val="20"/>
        </w:rPr>
        <w:t xml:space="preserve">Publicada no DOE nº </w:t>
      </w:r>
      <w:r w:rsidRPr="00E203A5">
        <w:rPr>
          <w:rFonts w:eastAsia="Calibri"/>
          <w:b/>
          <w:sz w:val="20"/>
          <w:szCs w:val="20"/>
          <w:lang w:val="pt-BR"/>
        </w:rPr>
        <w:t>12</w:t>
      </w:r>
      <w:r w:rsidRPr="00E203A5">
        <w:rPr>
          <w:rFonts w:eastAsia="Calibri"/>
          <w:b/>
          <w:sz w:val="20"/>
          <w:szCs w:val="20"/>
        </w:rPr>
        <w:t>.0</w:t>
      </w:r>
      <w:r>
        <w:rPr>
          <w:rFonts w:eastAsia="Calibri"/>
          <w:b/>
          <w:sz w:val="20"/>
          <w:szCs w:val="20"/>
          <w:lang w:val="pt-BR"/>
        </w:rPr>
        <w:t>68</w:t>
      </w:r>
      <w:r w:rsidRPr="00E203A5">
        <w:rPr>
          <w:rFonts w:eastAsia="Calibri"/>
          <w:b/>
          <w:sz w:val="20"/>
          <w:szCs w:val="20"/>
        </w:rPr>
        <w:t xml:space="preserve">, de </w:t>
      </w:r>
      <w:r>
        <w:rPr>
          <w:rFonts w:eastAsia="Calibri"/>
          <w:b/>
          <w:sz w:val="20"/>
          <w:szCs w:val="20"/>
          <w:lang w:val="pt-BR"/>
        </w:rPr>
        <w:t>6</w:t>
      </w:r>
      <w:r w:rsidRPr="00E203A5">
        <w:rPr>
          <w:rFonts w:eastAsia="Calibri"/>
          <w:b/>
          <w:sz w:val="20"/>
          <w:szCs w:val="20"/>
        </w:rPr>
        <w:t xml:space="preserve"> </w:t>
      </w:r>
      <w:r>
        <w:rPr>
          <w:rFonts w:eastAsia="Calibri"/>
          <w:b/>
          <w:sz w:val="20"/>
          <w:szCs w:val="20"/>
          <w:lang w:val="pt-BR"/>
        </w:rPr>
        <w:t xml:space="preserve">fevereiro </w:t>
      </w:r>
      <w:r w:rsidRPr="00E203A5">
        <w:rPr>
          <w:rFonts w:eastAsia="Calibri"/>
          <w:b/>
          <w:sz w:val="20"/>
          <w:szCs w:val="20"/>
          <w:lang w:val="pt-BR"/>
        </w:rPr>
        <w:t>de 2026.</w:t>
      </w:r>
    </w:p>
    <w:p w14:paraId="052F577A" w14:textId="77777777" w:rsidR="00E203A5" w:rsidRPr="00E203A5" w:rsidRDefault="00E203A5" w:rsidP="00EF09B1">
      <w:pPr>
        <w:pStyle w:val="Corpodetexto"/>
        <w:jc w:val="both"/>
        <w:rPr>
          <w:rFonts w:cs="Times New Roman"/>
          <w:i/>
          <w:sz w:val="20"/>
          <w:szCs w:val="20"/>
        </w:rPr>
      </w:pPr>
    </w:p>
    <w:p w14:paraId="2CEEB4AB" w14:textId="77777777" w:rsidR="001C65DD" w:rsidRPr="00E203A5" w:rsidRDefault="001C65DD" w:rsidP="00EF09B1">
      <w:pPr>
        <w:pStyle w:val="Corpodetexto"/>
        <w:ind w:firstLine="1134"/>
        <w:jc w:val="both"/>
        <w:rPr>
          <w:rFonts w:cs="Times New Roman"/>
          <w:color w:val="000000"/>
          <w:sz w:val="20"/>
          <w:szCs w:val="20"/>
        </w:rPr>
      </w:pPr>
      <w:r w:rsidRPr="00E203A5">
        <w:rPr>
          <w:rFonts w:cs="Times New Roman"/>
          <w:color w:val="000000"/>
          <w:sz w:val="20"/>
          <w:szCs w:val="20"/>
          <w:shd w:val="clear" w:color="auto" w:fill="FFFFFF"/>
        </w:rPr>
        <w:t>O SECRETÁRIO DE ESTADO DE FAZENDA, no exercício de sua competência, e</w:t>
      </w:r>
    </w:p>
    <w:p w14:paraId="7C7F5764" w14:textId="77777777" w:rsidR="001C65DD" w:rsidRPr="00E203A5" w:rsidRDefault="001C65DD" w:rsidP="00EF09B1">
      <w:pPr>
        <w:pStyle w:val="Corpodetexto"/>
        <w:ind w:firstLine="1134"/>
        <w:jc w:val="both"/>
        <w:rPr>
          <w:rFonts w:cs="Times New Roman"/>
          <w:color w:val="000000"/>
          <w:sz w:val="20"/>
          <w:szCs w:val="20"/>
        </w:rPr>
      </w:pPr>
    </w:p>
    <w:p w14:paraId="174D3BD0" w14:textId="4DFA189A" w:rsidR="001C65DD" w:rsidRPr="00E203A5" w:rsidRDefault="001C65DD" w:rsidP="00EF09B1">
      <w:pPr>
        <w:pStyle w:val="Corpodetexto"/>
        <w:ind w:firstLine="1134"/>
        <w:jc w:val="both"/>
        <w:rPr>
          <w:rFonts w:cs="Times New Roman"/>
          <w:color w:val="000000"/>
          <w:sz w:val="20"/>
          <w:szCs w:val="20"/>
          <w:shd w:val="clear" w:color="auto" w:fill="FFFFFF"/>
        </w:rPr>
      </w:pPr>
      <w:r w:rsidRPr="00E203A5">
        <w:rPr>
          <w:rFonts w:cs="Times New Roman"/>
          <w:color w:val="000000"/>
          <w:sz w:val="20"/>
          <w:szCs w:val="20"/>
          <w:shd w:val="clear" w:color="auto" w:fill="FFFFFF"/>
        </w:rPr>
        <w:t xml:space="preserve">Considerando as ações a serem implantadas no âmbito do Programa MS de Integridade (PMSI), bem como o disposto </w:t>
      </w:r>
      <w:r w:rsidR="00D84BCA" w:rsidRPr="00E203A5">
        <w:rPr>
          <w:rFonts w:cs="Times New Roman"/>
          <w:color w:val="000000"/>
          <w:sz w:val="20"/>
          <w:szCs w:val="20"/>
          <w:shd w:val="clear" w:color="auto" w:fill="FFFFFF"/>
        </w:rPr>
        <w:t>n</w:t>
      </w:r>
      <w:r w:rsidR="0047083E" w:rsidRPr="00E203A5">
        <w:rPr>
          <w:rFonts w:cs="Times New Roman"/>
          <w:color w:val="000000"/>
          <w:sz w:val="20"/>
          <w:szCs w:val="20"/>
          <w:shd w:val="clear" w:color="auto" w:fill="FFFFFF"/>
        </w:rPr>
        <w:t xml:space="preserve">o art. 9º do </w:t>
      </w:r>
      <w:r w:rsidR="00E203A5">
        <w:rPr>
          <w:rFonts w:cs="Times New Roman"/>
          <w:color w:val="000000"/>
          <w:sz w:val="20"/>
          <w:szCs w:val="20"/>
          <w:shd w:val="clear" w:color="auto" w:fill="FFFFFF"/>
        </w:rPr>
        <w:fldChar w:fldCharType="begin"/>
      </w:r>
      <w:r w:rsidR="00E203A5">
        <w:rPr>
          <w:rFonts w:cs="Times New Roman"/>
          <w:color w:val="000000"/>
          <w:sz w:val="20"/>
          <w:szCs w:val="20"/>
          <w:shd w:val="clear" w:color="auto" w:fill="FFFFFF"/>
        </w:rPr>
        <w:instrText xml:space="preserve"> HYPERLINK "https://aacpdappls.net.ms.gov.br/appls/legislacao/secoge/govato.nsf/fd8600de8a55c7fc04256b210079ce25/6254ce5984d47e5c04258c4a004411ab?OpenDocument" </w:instrText>
      </w:r>
      <w:r w:rsidR="00E203A5">
        <w:rPr>
          <w:rFonts w:cs="Times New Roman"/>
          <w:color w:val="000000"/>
          <w:sz w:val="20"/>
          <w:szCs w:val="20"/>
          <w:shd w:val="clear" w:color="auto" w:fill="FFFFFF"/>
        </w:rPr>
      </w:r>
      <w:r w:rsidR="00E203A5">
        <w:rPr>
          <w:rFonts w:cs="Times New Roman"/>
          <w:color w:val="000000"/>
          <w:sz w:val="20"/>
          <w:szCs w:val="20"/>
          <w:shd w:val="clear" w:color="auto" w:fill="FFFFFF"/>
        </w:rPr>
        <w:fldChar w:fldCharType="separate"/>
      </w:r>
      <w:r w:rsidR="0047083E" w:rsidRPr="00E203A5">
        <w:rPr>
          <w:rStyle w:val="Hyperlink"/>
          <w:rFonts w:cs="Times New Roman"/>
          <w:sz w:val="20"/>
          <w:szCs w:val="20"/>
          <w:shd w:val="clear" w:color="auto" w:fill="FFFFFF"/>
        </w:rPr>
        <w:t>Decreto nº 16.582, de 10 de março de 2025</w:t>
      </w:r>
      <w:r w:rsidR="00E203A5">
        <w:rPr>
          <w:rFonts w:cs="Times New Roman"/>
          <w:color w:val="000000"/>
          <w:sz w:val="20"/>
          <w:szCs w:val="20"/>
          <w:shd w:val="clear" w:color="auto" w:fill="FFFFFF"/>
        </w:rPr>
        <w:fldChar w:fldCharType="end"/>
      </w:r>
      <w:r w:rsidR="0047083E" w:rsidRPr="00E203A5">
        <w:rPr>
          <w:rFonts w:cs="Times New Roman"/>
          <w:color w:val="000000"/>
          <w:sz w:val="20"/>
          <w:szCs w:val="20"/>
          <w:shd w:val="clear" w:color="auto" w:fill="FFFFFF"/>
        </w:rPr>
        <w:t xml:space="preserve">, </w:t>
      </w:r>
      <w:r w:rsidRPr="00E203A5">
        <w:rPr>
          <w:rFonts w:cs="Times New Roman"/>
          <w:color w:val="000000"/>
          <w:sz w:val="20"/>
          <w:szCs w:val="20"/>
          <w:shd w:val="clear" w:color="auto" w:fill="FFFFFF"/>
        </w:rPr>
        <w:t>e nos arts. 11 e 30 da </w:t>
      </w:r>
      <w:r w:rsidR="00E203A5">
        <w:rPr>
          <w:rFonts w:cs="Times New Roman"/>
          <w:sz w:val="20"/>
          <w:szCs w:val="20"/>
          <w:shd w:val="clear" w:color="auto" w:fill="FFFFFF"/>
        </w:rPr>
        <w:fldChar w:fldCharType="begin"/>
      </w:r>
      <w:r w:rsidR="00E203A5">
        <w:rPr>
          <w:rFonts w:cs="Times New Roman"/>
          <w:sz w:val="20"/>
          <w:szCs w:val="20"/>
          <w:shd w:val="clear" w:color="auto" w:fill="FFFFFF"/>
        </w:rPr>
        <w:instrText xml:space="preserve"> HYPERLINK "https://aacpdappls.net.ms.gov.br/appls/legislacao/secoge/govato.nsf/607d14cd22888f5504257e5900655bdf/97aacf4c7fd04dab04258d4f004a179e?OpenDocument" </w:instrText>
      </w:r>
      <w:r w:rsidR="00E203A5">
        <w:rPr>
          <w:rFonts w:cs="Times New Roman"/>
          <w:sz w:val="20"/>
          <w:szCs w:val="20"/>
          <w:shd w:val="clear" w:color="auto" w:fill="FFFFFF"/>
        </w:rPr>
      </w:r>
      <w:r w:rsidR="00E203A5">
        <w:rPr>
          <w:rFonts w:cs="Times New Roman"/>
          <w:sz w:val="20"/>
          <w:szCs w:val="20"/>
          <w:shd w:val="clear" w:color="auto" w:fill="FFFFFF"/>
        </w:rPr>
        <w:fldChar w:fldCharType="separate"/>
      </w:r>
      <w:r w:rsidRPr="00E203A5">
        <w:rPr>
          <w:rStyle w:val="Hyperlink"/>
          <w:rFonts w:cs="Times New Roman"/>
          <w:sz w:val="20"/>
          <w:szCs w:val="20"/>
          <w:shd w:val="clear" w:color="auto" w:fill="FFFFFF"/>
        </w:rPr>
        <w:t>Resolução Conjunta SEGOV/CGE/MS/Nº 1, de 8 de novembro de 2019</w:t>
      </w:r>
      <w:r w:rsidR="00E203A5">
        <w:rPr>
          <w:rFonts w:cs="Times New Roman"/>
          <w:sz w:val="20"/>
          <w:szCs w:val="20"/>
          <w:shd w:val="clear" w:color="auto" w:fill="FFFFFF"/>
        </w:rPr>
        <w:fldChar w:fldCharType="end"/>
      </w:r>
      <w:r w:rsidRPr="00E203A5">
        <w:rPr>
          <w:rFonts w:cs="Times New Roman"/>
          <w:color w:val="000000"/>
          <w:sz w:val="20"/>
          <w:szCs w:val="20"/>
          <w:shd w:val="clear" w:color="auto" w:fill="FFFFFF"/>
        </w:rPr>
        <w:t>;</w:t>
      </w:r>
    </w:p>
    <w:p w14:paraId="2112BD1F" w14:textId="77777777" w:rsidR="004123FE" w:rsidRPr="00E203A5" w:rsidRDefault="004123FE" w:rsidP="00EF09B1">
      <w:pPr>
        <w:pStyle w:val="Corpodetexto"/>
        <w:ind w:firstLine="1134"/>
        <w:jc w:val="both"/>
        <w:rPr>
          <w:rFonts w:cs="Times New Roman"/>
          <w:color w:val="000000"/>
          <w:sz w:val="20"/>
          <w:szCs w:val="20"/>
          <w:shd w:val="clear" w:color="auto" w:fill="FFFFFF"/>
        </w:rPr>
      </w:pPr>
    </w:p>
    <w:p w14:paraId="3C720D7C" w14:textId="77777777" w:rsidR="001C65DD" w:rsidRPr="00E203A5" w:rsidRDefault="001C65DD" w:rsidP="00EF09B1">
      <w:pPr>
        <w:pStyle w:val="Corpodetexto"/>
        <w:ind w:firstLine="1134"/>
        <w:jc w:val="both"/>
        <w:rPr>
          <w:rFonts w:cs="Times New Roman"/>
          <w:color w:val="000000"/>
          <w:sz w:val="20"/>
          <w:szCs w:val="20"/>
        </w:rPr>
      </w:pPr>
      <w:r w:rsidRPr="00E203A5">
        <w:rPr>
          <w:rFonts w:cs="Times New Roman"/>
          <w:color w:val="000000"/>
          <w:sz w:val="20"/>
          <w:szCs w:val="20"/>
          <w:shd w:val="clear" w:color="auto" w:fill="FFFFFF"/>
        </w:rPr>
        <w:t>Considerando que o Código de Ética consiste em instrumento de orientação e fortalecimento da consciência ética do agente público;</w:t>
      </w:r>
    </w:p>
    <w:p w14:paraId="7DE78C0E" w14:textId="77777777" w:rsidR="001C65DD" w:rsidRPr="00E203A5" w:rsidRDefault="001C65DD" w:rsidP="00EF09B1">
      <w:pPr>
        <w:pStyle w:val="Corpodetexto"/>
        <w:ind w:firstLine="1134"/>
        <w:jc w:val="both"/>
        <w:rPr>
          <w:rFonts w:cs="Times New Roman"/>
          <w:color w:val="000000"/>
          <w:sz w:val="20"/>
          <w:szCs w:val="20"/>
        </w:rPr>
      </w:pPr>
    </w:p>
    <w:p w14:paraId="3B5C0071" w14:textId="2F88837B" w:rsidR="00885BEB" w:rsidRPr="00E203A5" w:rsidRDefault="001C65DD" w:rsidP="00EF09B1">
      <w:pPr>
        <w:pStyle w:val="Corpodetexto"/>
        <w:ind w:firstLine="1134"/>
        <w:jc w:val="both"/>
        <w:rPr>
          <w:rFonts w:cs="Times New Roman"/>
          <w:color w:val="000000"/>
          <w:sz w:val="20"/>
          <w:szCs w:val="20"/>
        </w:rPr>
      </w:pPr>
      <w:r w:rsidRPr="00E203A5">
        <w:rPr>
          <w:rFonts w:cs="Times New Roman"/>
          <w:color w:val="000000"/>
          <w:sz w:val="20"/>
          <w:szCs w:val="20"/>
          <w:shd w:val="clear" w:color="auto" w:fill="FFFFFF"/>
        </w:rPr>
        <w:t>Considerando as disposições do inciso II do caput e do § 1º do art. 1º do </w:t>
      </w:r>
      <w:r w:rsidR="00DD21E4">
        <w:rPr>
          <w:rFonts w:cs="Times New Roman"/>
          <w:sz w:val="20"/>
          <w:szCs w:val="20"/>
          <w:shd w:val="clear" w:color="auto" w:fill="FFFFFF"/>
        </w:rPr>
        <w:fldChar w:fldCharType="begin"/>
      </w:r>
      <w:r w:rsidR="00DD21E4">
        <w:rPr>
          <w:rFonts w:cs="Times New Roman"/>
          <w:sz w:val="20"/>
          <w:szCs w:val="20"/>
          <w:shd w:val="clear" w:color="auto" w:fill="FFFFFF"/>
        </w:rPr>
        <w:instrText xml:space="preserve"> HYPERLINK "https://aacpdappls.net.ms.gov.br/appls/legislacao/serc/legato.nsf/fd8600de8a55c7fc04256b210079ce25/d2a218d7ececffbf04258a8300465fab?OpenDocument" </w:instrText>
      </w:r>
      <w:r w:rsidR="00DD21E4">
        <w:rPr>
          <w:rFonts w:cs="Times New Roman"/>
          <w:sz w:val="20"/>
          <w:szCs w:val="20"/>
          <w:shd w:val="clear" w:color="auto" w:fill="FFFFFF"/>
        </w:rPr>
      </w:r>
      <w:r w:rsidR="00DD21E4">
        <w:rPr>
          <w:rFonts w:cs="Times New Roman"/>
          <w:sz w:val="20"/>
          <w:szCs w:val="20"/>
          <w:shd w:val="clear" w:color="auto" w:fill="FFFFFF"/>
        </w:rPr>
        <w:fldChar w:fldCharType="separate"/>
      </w:r>
      <w:r w:rsidRPr="00DD21E4">
        <w:rPr>
          <w:rStyle w:val="Hyperlink"/>
          <w:rFonts w:cs="Times New Roman"/>
          <w:sz w:val="20"/>
          <w:szCs w:val="20"/>
          <w:shd w:val="clear" w:color="auto" w:fill="FFFFFF"/>
        </w:rPr>
        <w:t>Decreto nº 16.329, de 11 de dezembro de 2023</w:t>
      </w:r>
      <w:r w:rsidR="00DD21E4">
        <w:rPr>
          <w:rFonts w:cs="Times New Roman"/>
          <w:sz w:val="20"/>
          <w:szCs w:val="20"/>
          <w:shd w:val="clear" w:color="auto" w:fill="FFFFFF"/>
        </w:rPr>
        <w:fldChar w:fldCharType="end"/>
      </w:r>
      <w:r w:rsidRPr="00E203A5">
        <w:rPr>
          <w:rFonts w:cs="Times New Roman"/>
          <w:color w:val="000000"/>
          <w:sz w:val="20"/>
          <w:szCs w:val="20"/>
          <w:shd w:val="clear" w:color="auto" w:fill="FFFFFF"/>
        </w:rPr>
        <w:t>, que instituiu o Comitê de Ética da Secretaria de Estado de Fazenda,</w:t>
      </w:r>
    </w:p>
    <w:p w14:paraId="6568C178" w14:textId="77777777" w:rsidR="00885BEB" w:rsidRPr="00E203A5" w:rsidRDefault="00885BEB" w:rsidP="00EF09B1">
      <w:pPr>
        <w:pStyle w:val="Corpodetexto"/>
        <w:ind w:firstLine="1134"/>
        <w:jc w:val="both"/>
        <w:rPr>
          <w:rFonts w:cs="Times New Roman"/>
          <w:color w:val="000000"/>
          <w:sz w:val="20"/>
          <w:szCs w:val="20"/>
        </w:rPr>
      </w:pPr>
    </w:p>
    <w:p w14:paraId="7928263F" w14:textId="5389B81B" w:rsidR="00C70A11" w:rsidRPr="00E203A5" w:rsidRDefault="00C43755" w:rsidP="00EF09B1">
      <w:pPr>
        <w:pStyle w:val="Corpodetexto"/>
        <w:ind w:firstLine="1134"/>
        <w:jc w:val="both"/>
        <w:rPr>
          <w:rFonts w:cs="Times New Roman"/>
          <w:color w:val="000000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R E S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 L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V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pacing w:val="-5"/>
          <w:sz w:val="20"/>
          <w:szCs w:val="20"/>
        </w:rPr>
        <w:t>E:</w:t>
      </w:r>
    </w:p>
    <w:p w14:paraId="14503294" w14:textId="77777777" w:rsidR="00C70A11" w:rsidRPr="00E203A5" w:rsidRDefault="00C70A11" w:rsidP="00EF09B1">
      <w:pPr>
        <w:pStyle w:val="Corpodetexto"/>
        <w:tabs>
          <w:tab w:val="left" w:pos="1134"/>
          <w:tab w:val="left" w:pos="1276"/>
        </w:tabs>
        <w:ind w:firstLine="1134"/>
        <w:rPr>
          <w:rFonts w:cs="Times New Roman"/>
          <w:sz w:val="20"/>
          <w:szCs w:val="20"/>
        </w:rPr>
      </w:pPr>
    </w:p>
    <w:p w14:paraId="54DFADDA" w14:textId="77777777" w:rsidR="009024CD" w:rsidRPr="00E203A5" w:rsidRDefault="009024CD" w:rsidP="00EF09B1">
      <w:pPr>
        <w:widowControl/>
        <w:shd w:val="clear" w:color="auto" w:fill="FFFFFF"/>
        <w:autoSpaceDE/>
        <w:autoSpaceDN/>
        <w:jc w:val="center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lang w:val="pt-BR" w:eastAsia="pt-BR"/>
        </w:rPr>
        <w:t>CAPÍTULO I</w:t>
      </w:r>
      <w:r w:rsidRPr="00E203A5">
        <w:rPr>
          <w:rFonts w:eastAsia="Times New Roman" w:cs="Times New Roman"/>
          <w:color w:val="000000"/>
          <w:sz w:val="20"/>
          <w:szCs w:val="20"/>
          <w:lang w:val="pt-BR" w:eastAsia="pt-BR"/>
        </w:rPr>
        <w:br/>
        <w:t>DISPOSIÇÕES GERAIS</w:t>
      </w:r>
    </w:p>
    <w:p w14:paraId="150925D9" w14:textId="77777777" w:rsidR="009024CD" w:rsidRPr="00E203A5" w:rsidRDefault="009024CD" w:rsidP="00EF09B1">
      <w:pPr>
        <w:pStyle w:val="Corpodetexto"/>
        <w:tabs>
          <w:tab w:val="left" w:pos="1134"/>
          <w:tab w:val="left" w:pos="1276"/>
        </w:tabs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 </w:t>
      </w:r>
    </w:p>
    <w:p w14:paraId="1E39CB5F" w14:textId="6DB443AE" w:rsidR="009024CD" w:rsidRPr="00E203A5" w:rsidRDefault="009024CD" w:rsidP="00EF09B1">
      <w:pPr>
        <w:pStyle w:val="Corpodetexto"/>
        <w:tabs>
          <w:tab w:val="left" w:pos="1134"/>
          <w:tab w:val="left" w:pos="1276"/>
        </w:tabs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Art. 1º Fica aprovado o Código de Ética da Secretaria de Estado de Fazenda (SEFAZ), nos termos do </w:t>
      </w:r>
      <w:r w:rsidR="001E2263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</w:t>
      </w: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nexo </w:t>
      </w:r>
      <w:r w:rsidR="00F316E1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 </w:t>
      </w: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 esta Resolução.</w:t>
      </w:r>
    </w:p>
    <w:p w14:paraId="53CB16FF" w14:textId="77777777" w:rsidR="009024CD" w:rsidRPr="00E203A5" w:rsidRDefault="009024CD" w:rsidP="00EF09B1">
      <w:pPr>
        <w:pStyle w:val="Corpodetexto"/>
        <w:tabs>
          <w:tab w:val="left" w:pos="1134"/>
          <w:tab w:val="left" w:pos="1276"/>
        </w:tabs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6EB0D145" w14:textId="265309D1" w:rsidR="00F316E1" w:rsidRPr="00E203A5" w:rsidRDefault="009024CD" w:rsidP="00EF09B1">
      <w:pPr>
        <w:pStyle w:val="Corpodetexto"/>
        <w:tabs>
          <w:tab w:val="left" w:pos="1134"/>
          <w:tab w:val="left" w:pos="1276"/>
        </w:tabs>
        <w:ind w:firstLine="1134"/>
        <w:jc w:val="both"/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>Art. 2º</w:t>
      </w:r>
      <w:r w:rsidR="00F316E1"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 xml:space="preserve"> Fica aprovado o Regimento Interno do</w:t>
      </w:r>
      <w:r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 xml:space="preserve"> Comitê de Ética da Secretaria de Estado de Fazenda (CESEFAZ), </w:t>
      </w:r>
      <w:r w:rsidR="00F316E1"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 xml:space="preserve">nos termos do </w:t>
      </w:r>
      <w:r w:rsidR="00B76D55"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>A</w:t>
      </w:r>
      <w:r w:rsidR="00F316E1"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>nexo II a esta Resolução.</w:t>
      </w:r>
    </w:p>
    <w:p w14:paraId="4C6EB34C" w14:textId="77777777" w:rsidR="00F316E1" w:rsidRPr="00E203A5" w:rsidRDefault="00F316E1" w:rsidP="00EF09B1">
      <w:pPr>
        <w:pStyle w:val="Corpodetexto"/>
        <w:tabs>
          <w:tab w:val="left" w:pos="1134"/>
          <w:tab w:val="left" w:pos="1276"/>
        </w:tabs>
        <w:ind w:firstLine="1134"/>
        <w:jc w:val="both"/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</w:pPr>
    </w:p>
    <w:p w14:paraId="43A79A49" w14:textId="423BE8AF" w:rsidR="003A4CAB" w:rsidRPr="00E203A5" w:rsidRDefault="00C43755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Art.</w:t>
      </w:r>
      <w:r w:rsidRPr="00E203A5">
        <w:rPr>
          <w:rFonts w:cs="Times New Roman"/>
          <w:spacing w:val="60"/>
          <w:sz w:val="20"/>
          <w:szCs w:val="20"/>
        </w:rPr>
        <w:t xml:space="preserve"> </w:t>
      </w:r>
      <w:r w:rsidR="00EB098B" w:rsidRPr="00E203A5">
        <w:rPr>
          <w:rFonts w:cs="Times New Roman"/>
          <w:sz w:val="20"/>
          <w:szCs w:val="20"/>
        </w:rPr>
        <w:t>3</w:t>
      </w:r>
      <w:r w:rsidRPr="00E203A5">
        <w:rPr>
          <w:rFonts w:cs="Times New Roman"/>
          <w:sz w:val="20"/>
          <w:szCs w:val="20"/>
        </w:rPr>
        <w:t>º</w:t>
      </w:r>
      <w:r w:rsidRPr="00E203A5">
        <w:rPr>
          <w:rFonts w:cs="Times New Roman"/>
          <w:spacing w:val="6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Esta</w:t>
      </w:r>
      <w:r w:rsidRPr="00E203A5">
        <w:rPr>
          <w:rFonts w:cs="Times New Roman"/>
          <w:spacing w:val="6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Resolução</w:t>
      </w:r>
      <w:r w:rsidRPr="00E203A5">
        <w:rPr>
          <w:rFonts w:cs="Times New Roman"/>
          <w:spacing w:val="6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entra</w:t>
      </w:r>
      <w:r w:rsidRPr="00E203A5">
        <w:rPr>
          <w:rFonts w:cs="Times New Roman"/>
          <w:spacing w:val="6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em</w:t>
      </w:r>
      <w:r w:rsidRPr="00E203A5">
        <w:rPr>
          <w:rFonts w:cs="Times New Roman"/>
          <w:spacing w:val="6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vigor</w:t>
      </w:r>
      <w:r w:rsidRPr="00E203A5">
        <w:rPr>
          <w:rFonts w:cs="Times New Roman"/>
          <w:spacing w:val="6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na</w:t>
      </w:r>
      <w:r w:rsidRPr="00E203A5">
        <w:rPr>
          <w:rFonts w:cs="Times New Roman"/>
          <w:spacing w:val="6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data</w:t>
      </w:r>
      <w:r w:rsidRPr="00E203A5">
        <w:rPr>
          <w:rFonts w:cs="Times New Roman"/>
          <w:spacing w:val="6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61"/>
          <w:sz w:val="20"/>
          <w:szCs w:val="20"/>
        </w:rPr>
        <w:t xml:space="preserve"> </w:t>
      </w:r>
      <w:r w:rsidRPr="00E203A5">
        <w:rPr>
          <w:rFonts w:cs="Times New Roman"/>
          <w:spacing w:val="-5"/>
          <w:sz w:val="20"/>
          <w:szCs w:val="20"/>
        </w:rPr>
        <w:t>sua</w:t>
      </w:r>
      <w:r w:rsidR="006458C7" w:rsidRPr="00E203A5">
        <w:rPr>
          <w:rFonts w:cs="Times New Roman"/>
          <w:sz w:val="20"/>
          <w:szCs w:val="20"/>
        </w:rPr>
        <w:t xml:space="preserve"> </w:t>
      </w:r>
      <w:r w:rsidR="000B3371" w:rsidRPr="00E203A5">
        <w:rPr>
          <w:rFonts w:cs="Times New Roman"/>
          <w:sz w:val="20"/>
          <w:szCs w:val="20"/>
        </w:rPr>
        <w:t>publicação.</w:t>
      </w:r>
    </w:p>
    <w:p w14:paraId="0F5A50B4" w14:textId="16D6B5AD" w:rsidR="0047083E" w:rsidRPr="00E203A5" w:rsidRDefault="0047083E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46046EBC" w14:textId="3D4DF24D" w:rsidR="0047083E" w:rsidRPr="00E203A5" w:rsidRDefault="0047083E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Art. 4º Fica revogada a </w:t>
      </w:r>
      <w:r w:rsidR="00DD21E4">
        <w:rPr>
          <w:rFonts w:cs="Times New Roman"/>
          <w:sz w:val="20"/>
          <w:szCs w:val="20"/>
        </w:rPr>
        <w:fldChar w:fldCharType="begin"/>
      </w:r>
      <w:r w:rsidR="00DD21E4">
        <w:rPr>
          <w:rFonts w:cs="Times New Roman"/>
          <w:sz w:val="20"/>
          <w:szCs w:val="20"/>
        </w:rPr>
        <w:instrText xml:space="preserve"> HYPERLINK "https://aacpdappls.net.ms.gov.br/appls/legislacao/serc/legato.nsf/e5c724b4c70cb1da04256b1f005348a8/9a6f12822874e85004258b4f004bcd85?OpenDocument" </w:instrText>
      </w:r>
      <w:r w:rsidR="00DD21E4">
        <w:rPr>
          <w:rFonts w:cs="Times New Roman"/>
          <w:sz w:val="20"/>
          <w:szCs w:val="20"/>
        </w:rPr>
      </w:r>
      <w:r w:rsidR="00DD21E4">
        <w:rPr>
          <w:rFonts w:cs="Times New Roman"/>
          <w:sz w:val="20"/>
          <w:szCs w:val="20"/>
        </w:rPr>
        <w:fldChar w:fldCharType="separate"/>
      </w:r>
      <w:r w:rsidRPr="00DD21E4">
        <w:rPr>
          <w:rStyle w:val="Hyperlink"/>
          <w:rFonts w:cs="Times New Roman"/>
          <w:sz w:val="20"/>
          <w:szCs w:val="20"/>
        </w:rPr>
        <w:t>Resolução/SEFAZ nº 3.394, de 27 de junho de 2024</w:t>
      </w:r>
      <w:r w:rsidR="00DD21E4">
        <w:rPr>
          <w:rFonts w:cs="Times New Roman"/>
          <w:sz w:val="20"/>
          <w:szCs w:val="20"/>
        </w:rPr>
        <w:fldChar w:fldCharType="end"/>
      </w:r>
      <w:r w:rsidRPr="00E203A5">
        <w:rPr>
          <w:rFonts w:cs="Times New Roman"/>
          <w:sz w:val="20"/>
          <w:szCs w:val="20"/>
        </w:rPr>
        <w:t>.</w:t>
      </w:r>
    </w:p>
    <w:p w14:paraId="0FD6B744" w14:textId="2453D6E5" w:rsidR="000B3371" w:rsidRPr="00E203A5" w:rsidRDefault="000B3371" w:rsidP="00EF09B1">
      <w:pPr>
        <w:pStyle w:val="Corpodetexto"/>
        <w:ind w:left="1" w:firstLine="1133"/>
        <w:rPr>
          <w:rFonts w:cs="Times New Roman"/>
          <w:sz w:val="20"/>
          <w:szCs w:val="20"/>
        </w:rPr>
      </w:pPr>
    </w:p>
    <w:p w14:paraId="3F67CD15" w14:textId="77777777" w:rsidR="00FB47C2" w:rsidRPr="00E203A5" w:rsidRDefault="00FB47C2" w:rsidP="00EF09B1">
      <w:pPr>
        <w:pStyle w:val="Corpodetexto"/>
        <w:ind w:left="1" w:firstLine="1133"/>
        <w:rPr>
          <w:rFonts w:cs="Times New Roman"/>
          <w:sz w:val="20"/>
          <w:szCs w:val="20"/>
        </w:rPr>
      </w:pPr>
    </w:p>
    <w:p w14:paraId="3B416FE3" w14:textId="51F5FAF5" w:rsidR="00C70A11" w:rsidRPr="00E203A5" w:rsidRDefault="000B3371" w:rsidP="00EF09B1">
      <w:pPr>
        <w:pStyle w:val="Corpodetexto"/>
        <w:ind w:firstLine="1133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C</w:t>
      </w:r>
      <w:r w:rsidR="00C43755" w:rsidRPr="00E203A5">
        <w:rPr>
          <w:rFonts w:cs="Times New Roman"/>
          <w:sz w:val="20"/>
          <w:szCs w:val="20"/>
        </w:rPr>
        <w:t>ampo</w:t>
      </w:r>
      <w:r w:rsidR="00C43755" w:rsidRPr="00E203A5">
        <w:rPr>
          <w:rFonts w:cs="Times New Roman"/>
          <w:spacing w:val="-2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Grande,</w:t>
      </w:r>
      <w:r w:rsidR="00AB5F25" w:rsidRPr="00E203A5">
        <w:rPr>
          <w:rFonts w:cs="Times New Roman"/>
          <w:sz w:val="20"/>
          <w:szCs w:val="20"/>
        </w:rPr>
        <w:t xml:space="preserve"> 31 de outubro de 2025.</w:t>
      </w:r>
    </w:p>
    <w:p w14:paraId="18157B9D" w14:textId="0C3379D2" w:rsidR="00F432A2" w:rsidRPr="00E203A5" w:rsidRDefault="00F432A2" w:rsidP="00EF09B1">
      <w:pPr>
        <w:pStyle w:val="Corpodetexto"/>
        <w:ind w:firstLine="1133"/>
        <w:rPr>
          <w:rFonts w:cs="Times New Roman"/>
          <w:sz w:val="20"/>
          <w:szCs w:val="20"/>
        </w:rPr>
      </w:pPr>
    </w:p>
    <w:p w14:paraId="2DD522F0" w14:textId="64AA2D1F" w:rsidR="00FB47C2" w:rsidRPr="00E203A5" w:rsidRDefault="00FB47C2" w:rsidP="00EF09B1">
      <w:pPr>
        <w:pStyle w:val="Corpodetexto"/>
        <w:ind w:firstLine="1133"/>
        <w:rPr>
          <w:rFonts w:cs="Times New Roman"/>
          <w:sz w:val="20"/>
          <w:szCs w:val="20"/>
        </w:rPr>
      </w:pPr>
    </w:p>
    <w:p w14:paraId="6F91F997" w14:textId="77777777" w:rsidR="00FB47C2" w:rsidRPr="00E203A5" w:rsidRDefault="00FB47C2" w:rsidP="00EF09B1">
      <w:pPr>
        <w:pStyle w:val="Corpodetexto"/>
        <w:ind w:firstLine="1133"/>
        <w:rPr>
          <w:rFonts w:cs="Times New Roman"/>
          <w:sz w:val="20"/>
          <w:szCs w:val="20"/>
        </w:rPr>
      </w:pPr>
    </w:p>
    <w:p w14:paraId="0B33E4B8" w14:textId="77777777" w:rsidR="000B3371" w:rsidRPr="00E203A5" w:rsidRDefault="000B3371" w:rsidP="00EF09B1">
      <w:pPr>
        <w:pStyle w:val="Corpodetexto"/>
        <w:ind w:firstLine="1133"/>
        <w:rPr>
          <w:rFonts w:cs="Times New Roman"/>
          <w:sz w:val="20"/>
          <w:szCs w:val="20"/>
        </w:rPr>
      </w:pPr>
    </w:p>
    <w:p w14:paraId="60DA2089" w14:textId="77777777" w:rsidR="00C70A11" w:rsidRPr="00E203A5" w:rsidRDefault="00C43755" w:rsidP="00EF09B1">
      <w:pPr>
        <w:ind w:left="1" w:firstLine="1133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FLÁVIO</w:t>
      </w:r>
      <w:r w:rsidRPr="00E203A5">
        <w:rPr>
          <w:rFonts w:cs="Times New Roman"/>
          <w:spacing w:val="-4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CÉSAR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MENDES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2"/>
          <w:sz w:val="20"/>
          <w:szCs w:val="20"/>
        </w:rPr>
        <w:t xml:space="preserve"> OLIVEIRA</w:t>
      </w:r>
    </w:p>
    <w:p w14:paraId="2B1F22BA" w14:textId="6CC04048" w:rsidR="00C70A11" w:rsidRPr="00E203A5" w:rsidRDefault="00C43755" w:rsidP="00EF09B1">
      <w:pPr>
        <w:pStyle w:val="Corpodetexto"/>
        <w:ind w:left="1" w:firstLine="1133"/>
        <w:rPr>
          <w:rFonts w:cs="Times New Roman"/>
          <w:spacing w:val="-2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Secretário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Estado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2"/>
          <w:sz w:val="20"/>
          <w:szCs w:val="20"/>
        </w:rPr>
        <w:t xml:space="preserve"> Fazenda</w:t>
      </w:r>
    </w:p>
    <w:p w14:paraId="266F0A49" w14:textId="0CEA5D60" w:rsidR="00EB098B" w:rsidRPr="00E203A5" w:rsidRDefault="00EB098B" w:rsidP="00EF09B1">
      <w:pPr>
        <w:pStyle w:val="Corpodetexto"/>
        <w:ind w:left="1" w:firstLine="1133"/>
        <w:rPr>
          <w:rFonts w:cs="Times New Roman"/>
          <w:spacing w:val="-2"/>
          <w:sz w:val="20"/>
          <w:szCs w:val="20"/>
        </w:rPr>
      </w:pPr>
    </w:p>
    <w:p w14:paraId="33D2657B" w14:textId="7CDCBE2B" w:rsidR="00885BEB" w:rsidRPr="00E203A5" w:rsidRDefault="00885BEB" w:rsidP="00EF09B1">
      <w:pPr>
        <w:pStyle w:val="Corpodetexto"/>
        <w:ind w:left="1" w:firstLine="1133"/>
        <w:rPr>
          <w:rFonts w:cs="Times New Roman"/>
          <w:spacing w:val="-2"/>
          <w:sz w:val="20"/>
          <w:szCs w:val="20"/>
        </w:rPr>
      </w:pPr>
    </w:p>
    <w:p w14:paraId="3B7869F6" w14:textId="1585E367" w:rsidR="00F14298" w:rsidRPr="00E203A5" w:rsidRDefault="00F14298" w:rsidP="00EF09B1">
      <w:pPr>
        <w:pStyle w:val="Corpodetexto"/>
        <w:ind w:left="1" w:firstLine="1133"/>
        <w:rPr>
          <w:rFonts w:cs="Times New Roman"/>
          <w:spacing w:val="-2"/>
          <w:sz w:val="20"/>
          <w:szCs w:val="20"/>
        </w:rPr>
      </w:pPr>
    </w:p>
    <w:p w14:paraId="4C71A283" w14:textId="3E7448FE" w:rsidR="00F14298" w:rsidRPr="00E203A5" w:rsidRDefault="00F14298" w:rsidP="00EF09B1">
      <w:pPr>
        <w:pStyle w:val="Corpodetexto"/>
        <w:ind w:left="1" w:firstLine="1133"/>
        <w:rPr>
          <w:rFonts w:cs="Times New Roman"/>
          <w:spacing w:val="-2"/>
          <w:sz w:val="20"/>
          <w:szCs w:val="20"/>
        </w:rPr>
      </w:pPr>
    </w:p>
    <w:p w14:paraId="0E21041B" w14:textId="23A72C65" w:rsidR="00F14298" w:rsidRPr="00E203A5" w:rsidRDefault="00F14298" w:rsidP="00EF09B1">
      <w:pPr>
        <w:pStyle w:val="Corpodetexto"/>
        <w:ind w:left="1" w:firstLine="1133"/>
        <w:rPr>
          <w:rFonts w:cs="Times New Roman"/>
          <w:spacing w:val="-2"/>
          <w:sz w:val="20"/>
          <w:szCs w:val="20"/>
        </w:rPr>
      </w:pPr>
    </w:p>
    <w:p w14:paraId="5F5ED516" w14:textId="5421A840" w:rsidR="00F14298" w:rsidRPr="00E203A5" w:rsidRDefault="00F14298" w:rsidP="00EF09B1">
      <w:pPr>
        <w:pStyle w:val="Corpodetexto"/>
        <w:ind w:left="1" w:firstLine="1133"/>
        <w:rPr>
          <w:rFonts w:cs="Times New Roman"/>
          <w:spacing w:val="-2"/>
          <w:sz w:val="20"/>
          <w:szCs w:val="20"/>
        </w:rPr>
      </w:pPr>
    </w:p>
    <w:p w14:paraId="2A407160" w14:textId="33FAC945" w:rsidR="00F14298" w:rsidRPr="00E203A5" w:rsidRDefault="00F14298" w:rsidP="00EF09B1">
      <w:pPr>
        <w:pStyle w:val="Corpodetexto"/>
        <w:ind w:left="1" w:firstLine="1133"/>
        <w:rPr>
          <w:rFonts w:cs="Times New Roman"/>
          <w:spacing w:val="-2"/>
          <w:sz w:val="20"/>
          <w:szCs w:val="20"/>
        </w:rPr>
      </w:pPr>
    </w:p>
    <w:p w14:paraId="04734497" w14:textId="125C2113" w:rsidR="008B6064" w:rsidRPr="00E203A5" w:rsidRDefault="00EB098B" w:rsidP="00EF09B1">
      <w:pPr>
        <w:widowControl/>
        <w:autoSpaceDE/>
        <w:autoSpaceDN/>
        <w:jc w:val="both"/>
        <w:rPr>
          <w:rFonts w:cs="Times New Roman"/>
          <w:sz w:val="20"/>
          <w:szCs w:val="20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ANEXO I À RESOLUÇÃO/SEFAZ N</w:t>
      </w:r>
      <w:r w:rsidRPr="00E203A5">
        <w:rPr>
          <w:rFonts w:eastAsia="Times New Roman" w:cs="Times New Roman"/>
          <w:strike/>
          <w:color w:val="000000"/>
          <w:sz w:val="20"/>
          <w:szCs w:val="20"/>
          <w:shd w:val="clear" w:color="auto" w:fill="FFFFFF"/>
          <w:lang w:val="pt-BR" w:eastAsia="pt-BR"/>
        </w:rPr>
        <w:t>º</w:t>
      </w:r>
      <w:r w:rsidR="00FB47C2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 </w:t>
      </w:r>
      <w:r w:rsidR="00FB47C2" w:rsidRPr="00E203A5">
        <w:rPr>
          <w:rFonts w:cs="Times New Roman"/>
          <w:sz w:val="20"/>
          <w:szCs w:val="20"/>
        </w:rPr>
        <w:t>3.474, DE 31 DE OUTUBRO DE 2025.</w:t>
      </w:r>
    </w:p>
    <w:p w14:paraId="736D9C8F" w14:textId="77777777" w:rsidR="00FB47C2" w:rsidRPr="00E203A5" w:rsidRDefault="00FB47C2" w:rsidP="00EF09B1">
      <w:pPr>
        <w:widowControl/>
        <w:autoSpaceDE/>
        <w:autoSpaceDN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09AB3017" w14:textId="77777777" w:rsidR="008B6064" w:rsidRPr="00E203A5" w:rsidRDefault="008B6064" w:rsidP="00EF09B1">
      <w:pPr>
        <w:widowControl/>
        <w:autoSpaceDE/>
        <w:autoSpaceDN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448F9F32" w14:textId="551B0C14" w:rsidR="00EB098B" w:rsidRPr="00E203A5" w:rsidRDefault="00EB098B" w:rsidP="00FB47C2">
      <w:pPr>
        <w:widowControl/>
        <w:autoSpaceDE/>
        <w:autoSpaceDN/>
        <w:jc w:val="center"/>
        <w:rPr>
          <w:rFonts w:eastAsia="Times New Roman" w:cs="Times New Roman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lang w:val="pt-BR" w:eastAsia="pt-BR"/>
        </w:rPr>
        <w:t>CÓDIGO DE ÉTICA DA SECRETARIA DE ESTADO DE FAZENDA</w:t>
      </w:r>
    </w:p>
    <w:p w14:paraId="54DB1502" w14:textId="77777777" w:rsidR="00EB098B" w:rsidRPr="00E203A5" w:rsidRDefault="00EB098B" w:rsidP="00EF09B1">
      <w:pPr>
        <w:widowControl/>
        <w:autoSpaceDE/>
        <w:autoSpaceDN/>
        <w:jc w:val="both"/>
        <w:rPr>
          <w:rFonts w:eastAsia="Times New Roman" w:cs="Times New Roman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 </w:t>
      </w:r>
    </w:p>
    <w:p w14:paraId="0E998B90" w14:textId="77777777" w:rsidR="008B6064" w:rsidRPr="00E203A5" w:rsidRDefault="00EB098B" w:rsidP="00EF09B1">
      <w:pPr>
        <w:widowControl/>
        <w:shd w:val="clear" w:color="auto" w:fill="FFFFFF"/>
        <w:autoSpaceDE/>
        <w:autoSpaceDN/>
        <w:jc w:val="center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lang w:val="pt-BR" w:eastAsia="pt-BR"/>
        </w:rPr>
        <w:t>CAPÍTULO I</w:t>
      </w:r>
      <w:r w:rsidRPr="00E203A5">
        <w:rPr>
          <w:rFonts w:eastAsia="Times New Roman" w:cs="Times New Roman"/>
          <w:color w:val="000000"/>
          <w:sz w:val="20"/>
          <w:szCs w:val="20"/>
          <w:lang w:val="pt-BR" w:eastAsia="pt-BR"/>
        </w:rPr>
        <w:br/>
        <w:t>DAS DISPOSIÇÕES PRELIMINARES</w:t>
      </w:r>
    </w:p>
    <w:p w14:paraId="14C34025" w14:textId="77777777" w:rsidR="008B6064" w:rsidRPr="00E203A5" w:rsidRDefault="008B6064" w:rsidP="00EF09B1">
      <w:pPr>
        <w:widowControl/>
        <w:shd w:val="clear" w:color="auto" w:fill="FFFFFF"/>
        <w:autoSpaceDE/>
        <w:autoSpaceDN/>
        <w:jc w:val="center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5298CDF3" w14:textId="338BC9A3" w:rsidR="008B6064" w:rsidRPr="00E203A5" w:rsidRDefault="00EB098B" w:rsidP="00EF09B1">
      <w:pPr>
        <w:widowControl/>
        <w:shd w:val="clear" w:color="auto" w:fill="FFFFFF"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Art. 1º Este Código de Ética estabelece diretrizes e preceitos éticos, abrangendo os agentes públicos da Secretaria de Estado de Fazenda (SEFAZ) e os cedidos por outros órgãos e, ainda, os terceirizados, estagiários e jovens aprendizes, genericamente denominados neste Código como servidores e, no que couber os contratados e prestadores de serviços, sem prejuízo da observância dos demais deveres e vedações legais e regulamentares.</w:t>
      </w:r>
    </w:p>
    <w:p w14:paraId="69DC687F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67DE81FB" w14:textId="77777777" w:rsidR="0068037A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§ 1º Para os efeitos deste Código de Ética, considera-se agente público o agente político, o servidor público e todo aquele que exerce, ainda que transitoriamente ou sem remuneração, por eleição nomeação, designação, contratação ou qualquer outra forma de investidura ou vínculo, mandato, cargo, emprego ou função na SEFAZ.</w:t>
      </w:r>
    </w:p>
    <w:p w14:paraId="117DBC7C" w14:textId="77777777" w:rsidR="0068037A" w:rsidRPr="00E203A5" w:rsidRDefault="0068037A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343C23ED" w14:textId="77777777" w:rsidR="0068037A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§ 2º No ato de ingresso ou no momento da contratação, aqueles mencionados no </w:t>
      </w:r>
      <w:r w:rsidRPr="00E203A5">
        <w:rPr>
          <w:rFonts w:eastAsia="Times New Roman" w:cs="Times New Roman"/>
          <w:i/>
          <w:iCs/>
          <w:color w:val="000000"/>
          <w:sz w:val="20"/>
          <w:szCs w:val="20"/>
          <w:shd w:val="clear" w:color="auto" w:fill="FFFFFF"/>
          <w:lang w:val="pt-BR" w:eastAsia="pt-BR"/>
        </w:rPr>
        <w:t>caput</w:t>
      </w: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 deste artigo devem ser orientados a tomar amplo conhecimento deste código.</w:t>
      </w:r>
    </w:p>
    <w:p w14:paraId="2F5FCFB5" w14:textId="77777777" w:rsidR="0068037A" w:rsidRPr="00E203A5" w:rsidRDefault="0068037A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4634AF60" w14:textId="023B134B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Art. 2º À SEFAZ cabe possibilitar que o desempenho e o desenvolvimento dos servidores se compatibilizem com as diretrizes e preceitos deste Código de Ética, mediante o contínuo aprimoramento das condições de trabalho.</w:t>
      </w:r>
    </w:p>
    <w:p w14:paraId="135A7E9B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3521B170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§ 1º O aprimoramento das condições de trabalho implica, especialmente:</w:t>
      </w:r>
    </w:p>
    <w:p w14:paraId="7D128DC0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2B128B4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disponibilizar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recursos humanos, materiais e tecnológicos suficientes;</w:t>
      </w:r>
    </w:p>
    <w:p w14:paraId="140F1AB2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3484EAAD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II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promover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a integração dos servidores de cada unidade, visando à efetividade do exercício das suas competências e atribuições;</w:t>
      </w:r>
    </w:p>
    <w:p w14:paraId="2CC77939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12CA29D1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III – disponibilizar conhecimento, dados e informações, reconhecendo, favorecendo e fomentando comportamentos e iniciativas em benefício da melhoria de resultados;</w:t>
      </w:r>
    </w:p>
    <w:p w14:paraId="1B13A060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B6C63F2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IV -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incentivar e reconhecer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a iniciativa e o esforço individual e o desempenho dos servidores na busca de resultados, criando um ambiente de trabalho motivador;</w:t>
      </w:r>
    </w:p>
    <w:p w14:paraId="18030B45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2EA268F7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V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estabelecer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um clima organizacional livre de qualquer tipo de assédio, proporcionando a todos o conhecimento necessário para o reconhecimento de condutas que se caracterizam como assédio e a forma de prevenção e a orientação para a solução adequada.</w:t>
      </w:r>
    </w:p>
    <w:p w14:paraId="7DA4B75D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FB434DA" w14:textId="09B013B9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§ 2º Cabe à SEFAZ rejeitar a contratação de empresas que adotem práticas que afrontem ou minimizem a dignidade, a qualidade de vida e o bem-estar social dos seus empregados.</w:t>
      </w:r>
    </w:p>
    <w:p w14:paraId="42F156D4" w14:textId="77777777" w:rsidR="0068037A" w:rsidRPr="00E203A5" w:rsidRDefault="0068037A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5F1B152C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1877A78" w14:textId="3F5C9DB6" w:rsidR="00EB098B" w:rsidRPr="00E203A5" w:rsidRDefault="00EB098B" w:rsidP="00EF09B1">
      <w:pPr>
        <w:widowControl/>
        <w:autoSpaceDE/>
        <w:autoSpaceDN/>
        <w:jc w:val="center"/>
        <w:rPr>
          <w:rFonts w:eastAsia="Times New Roman" w:cs="Times New Roman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lang w:val="pt-BR" w:eastAsia="pt-BR"/>
        </w:rPr>
        <w:t>CAPÍTULO II</w:t>
      </w:r>
      <w:r w:rsidRPr="00E203A5">
        <w:rPr>
          <w:rFonts w:eastAsia="Times New Roman" w:cs="Times New Roman"/>
          <w:color w:val="000000"/>
          <w:sz w:val="20"/>
          <w:szCs w:val="20"/>
          <w:lang w:val="pt-BR" w:eastAsia="pt-BR"/>
        </w:rPr>
        <w:br/>
        <w:t>DAS DIRETRIZES ÉTICAS</w:t>
      </w:r>
    </w:p>
    <w:p w14:paraId="46F951B8" w14:textId="77777777" w:rsidR="0068037A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 </w:t>
      </w:r>
    </w:p>
    <w:p w14:paraId="061C4E5D" w14:textId="7835E75A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Art. 3º O atingimento da finalidade pública pela SEFAZ decorre da realização de atos administrativos alinhados à missão, visão e valores do órgão, que definem sua direção estratégica, caracterizados pela atuação dos seus servidores em consonância com as seguintes diretrizes:</w:t>
      </w:r>
    </w:p>
    <w:p w14:paraId="4CD664BA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1A67B38F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juridicidade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: conformidade com a lei e o direito;</w:t>
      </w:r>
    </w:p>
    <w:p w14:paraId="5EE79BAD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E0DC2AD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II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ética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: conformidade com os princípios e valores orientados para promover o respeito mútuo, a justiça, a honestidade e a responsabilidade em contextos pessoais e profissionais;</w:t>
      </w:r>
    </w:p>
    <w:p w14:paraId="1C9C442A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580BE46B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III – transparência: agir de maneira que dados, informações, decisões, procedimentos e processos, de natureza pública, sejam divulgados de forma clara e completa, sem omissões ou manipulações, sendo essencial na construção de uma relação com o cidadão baseada na confiança;</w:t>
      </w:r>
    </w:p>
    <w:p w14:paraId="45F59218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5404AF29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IV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responsabilidade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: agir assumindo, cada qual, as consequências de suas ações ou omissões, prestando contas aos titulares do poder hierárquico e, estes, na medida de suas competências, à sociedade, pelos recursos gerenciados em seu nome;</w:t>
      </w:r>
    </w:p>
    <w:p w14:paraId="43108F09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06519259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V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qualidade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: agir com excelência, precisão e consistência em serviços, processos e resultados, dedicando atenção aos detalhes, com foco no resultado e compromisso contínuo com a melhoria e a inovação;</w:t>
      </w:r>
    </w:p>
    <w:p w14:paraId="6E84B597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52AC59FB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lastRenderedPageBreak/>
        <w:t xml:space="preserve">VI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inovação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: explorar novas possibilidades, quebrando paradigmas e buscando por soluções criativas e diferentes, mediante o emprego de sua capacidade de criar, melhorar, transformar e implementar novas ideias, serviços ou processos que agreguem valor;</w:t>
      </w:r>
    </w:p>
    <w:p w14:paraId="099DB924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5845CB1A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VII – austeridade e sustentabilidade: buscar a eficiência na gestão pública, pautada no cuidado com os gastos públicos e com a sustentabilidade ambiental;</w:t>
      </w:r>
    </w:p>
    <w:p w14:paraId="37523528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133178BC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VIII – confidencialidade: agir com prudência no uso e proteção das informações obtidas no exercício da função;</w:t>
      </w:r>
    </w:p>
    <w:p w14:paraId="2D32EE92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233FA3CA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IX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eficiência e eficácia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: agir orientando-se pela obtenção de resultados, buscando atingir metas institucionais conforme as respectivas responsabilidades e fazendo uso responsável dos recursos;</w:t>
      </w:r>
    </w:p>
    <w:p w14:paraId="2299BD8F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0B330533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X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honestidade e integridade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: agir com base na verdade, cumprindo os deveres com retidão, diligência e boa-fé, sempre favorecendo o interesse geral ou coletivo, conciliando-os com o respeito aos direitos individuais;</w:t>
      </w:r>
    </w:p>
    <w:p w14:paraId="28888E4B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2A6005C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XI – imparcialidade: cumprir suas obrigações de maneira fidedigna, justa e equitativa, abstendo-se de agir de forma que favoreça injustificadamente interesses particulares ou discrimine os indivíduos;</w:t>
      </w:r>
    </w:p>
    <w:p w14:paraId="7C7F79BC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57253F0" w14:textId="52A1A213" w:rsidR="00EB098B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XII – resolução de conflito de interesses: agir de forma orientada para a solução tempestiva e adequada de conflitos de interesse que possam influenciar impropriamente o desempenho de suas funções e responsabilidades no serviço público.</w:t>
      </w:r>
    </w:p>
    <w:p w14:paraId="1DD396B6" w14:textId="5EB94D68" w:rsidR="00885BEB" w:rsidRPr="00E203A5" w:rsidRDefault="00885BE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05DB8805" w14:textId="77777777" w:rsidR="00314DB3" w:rsidRPr="00E203A5" w:rsidRDefault="00314DB3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3E0B1240" w14:textId="416E25EC" w:rsidR="00EB098B" w:rsidRPr="00E203A5" w:rsidRDefault="00EB098B" w:rsidP="00EF09B1">
      <w:pPr>
        <w:widowControl/>
        <w:shd w:val="clear" w:color="auto" w:fill="FFFFFF"/>
        <w:autoSpaceDE/>
        <w:autoSpaceDN/>
        <w:jc w:val="center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lang w:val="pt-BR" w:eastAsia="pt-BR"/>
        </w:rPr>
        <w:t>CAPÍTULO III</w:t>
      </w:r>
      <w:r w:rsidRPr="00E203A5">
        <w:rPr>
          <w:rFonts w:eastAsia="Times New Roman" w:cs="Times New Roman"/>
          <w:color w:val="000000"/>
          <w:sz w:val="20"/>
          <w:szCs w:val="20"/>
          <w:lang w:val="pt-BR" w:eastAsia="pt-BR"/>
        </w:rPr>
        <w:br/>
        <w:t>DOS PRECEITOS ÉTICOS</w:t>
      </w:r>
      <w:r w:rsidRPr="00E203A5">
        <w:rPr>
          <w:rFonts w:eastAsia="Times New Roman" w:cs="Times New Roman"/>
          <w:color w:val="000000"/>
          <w:sz w:val="20"/>
          <w:szCs w:val="20"/>
          <w:lang w:val="pt-BR" w:eastAsia="pt-BR"/>
        </w:rPr>
        <w:br/>
      </w:r>
    </w:p>
    <w:p w14:paraId="603AFD36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Art. 4º Este Código de Ética estabelece padrões e comportamentos esperados dos servidores da SEFAZ, cujas atividades serão orientadas pelos seguintes preceitos:</w:t>
      </w:r>
    </w:p>
    <w:p w14:paraId="6C3D64CD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BEF7F35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desempenhar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suas funções com estrita observância aos padrões éticos inerentes à função pública, de forma a preservar e ampliar a confiança do público interno e externo na integridade, objetividade e imparcialidade da SEFAZ;</w:t>
      </w:r>
    </w:p>
    <w:p w14:paraId="6FE2EBF0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385036C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II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conhecer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plenamente os deveres e proibições funcionais, refletindo, constantemente, sobre as consequências dos atos administrativos, visando ao contínuo aperfeiçoamento;</w:t>
      </w:r>
    </w:p>
    <w:p w14:paraId="6B1EE20A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151CF908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III – aplicar e aperfeiçoar, continuamente, o conhecimento necessário para o desenvolvimento das atividades, compartilhando e difundindo as experiências positivas e as dificuldades enfrentadas, buscando a solução adequada;</w:t>
      </w:r>
    </w:p>
    <w:p w14:paraId="419245BA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3D1EEBF0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IV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promover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a integração dos assuntos institucionais, sugerindo, formalmente, à chefia imediata a comunicação a outras áreas sobre os atos e fatos com potencial impacto sobre as atividades destas;</w:t>
      </w:r>
    </w:p>
    <w:p w14:paraId="6227BC1C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5302DEF9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V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realizar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as atividades com plena consciência das regras aplicáveis e de acordo com elas, sempre garantindo o respeito aos direitos dos contribuintes, pessoas físicas e jurídicas, e dos demais usuários;</w:t>
      </w:r>
    </w:p>
    <w:p w14:paraId="5D44C347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26FA6061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VI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dedicar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esforço para a efetiva resolução das demandas, concentrando-se no desenvolvimento das atividades e pautando o atendimento pela agilidade, cooperação, objetividade e uniformidade;</w:t>
      </w:r>
    </w:p>
    <w:p w14:paraId="12AF670D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43241B62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VII – disponibilizar o conhecimento próprio, sempre expressando ideias, sugestões e preocupações, reportando à chefia imediata problemas identificados quanto às condições de trabalho, aos recursos necessários, aos prazos, às demandas e às expectativas;</w:t>
      </w:r>
    </w:p>
    <w:p w14:paraId="0D0AAC41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6669BB44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VIII – agir com bom senso, presteza e transparência de modo a transmitir confiança nos procedimentos administrativos, inclusive apresentando-se no ambiente de trabalho de forma adequada ao exercício de suas atividades;</w:t>
      </w:r>
    </w:p>
    <w:p w14:paraId="5E8FF2D1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0F00C183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IX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tratar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as pessoas e suas ideias com dignidade, preservando o bem-estar coletivo, com respeito às características pessoais, à privacidade e à liberdade de opinião, sem qualquer tipo de discriminação;</w:t>
      </w:r>
    </w:p>
    <w:p w14:paraId="1627D75F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045F45EE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X -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preservar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a imagem positiva da SEFAZ, mantendo um relacionamento interna e externamente pautado no respeito mútuo e na preservação e confidencialidade das suas informações e de terceiros;</w:t>
      </w:r>
    </w:p>
    <w:p w14:paraId="6B9364BC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1F2AC6CA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XI – promover uma eficaz comunicação interpessoal, alinhando expectativas e compartilhando boas práticas, para facilitar a resolução de problemas;</w:t>
      </w:r>
    </w:p>
    <w:p w14:paraId="2684D33D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48F343F7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XII - contribuir para o bom funcionamento da Secretaria, abstendo-se de atitudes que prejudiquem ou impossibilitem o desenvolvimento de atividades e a prestação de serviços;</w:t>
      </w:r>
    </w:p>
    <w:p w14:paraId="3F5528E2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5EAF7505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XIII – realizar o controle adequado do conhecimento produzido, garantindo a disponibilidade, de forma segura, das respectivas informações atualizadas àqueles que necessitam do seu conhecimento;</w:t>
      </w:r>
    </w:p>
    <w:p w14:paraId="1FE4F139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64FA91F4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XIV – no aspecto exclusivamente profissional, criticar construtivamente e realizar autocrítica, identificando as causas das dificuldades, incorreções ou falhas e as possíveis soluções;</w:t>
      </w:r>
    </w:p>
    <w:p w14:paraId="4A6BDAB8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4CB688EB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XV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aperfeiçoar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constantemente os procedimentos sob sua responsabilidade, evitando a reincidência em incorreções ou falhas;</w:t>
      </w:r>
    </w:p>
    <w:p w14:paraId="12938343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3B43E4A2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XVI – dedicar tempo suficiente para planejar e realizar tarefas complexas;</w:t>
      </w:r>
    </w:p>
    <w:p w14:paraId="3CE968C7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1247D40A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XVII – aproveitar as oportunidades de capacitação e treinamento, para otimizar o exercício de suas atribuições;</w:t>
      </w:r>
    </w:p>
    <w:p w14:paraId="19DD1187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14077298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XVIII - observar a padronização dos procedimentos adotados pela SEFAZ, propondo melhorias para o seu aperfeiçoamento, com base na avaliação das dificuldades encontradas, propondo, inclusive, a atualização da legislação, por meio da chefia imediata;</w:t>
      </w:r>
    </w:p>
    <w:p w14:paraId="06484E61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11B60E71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XIX – sugerir que a chefia imediata solicite às áreas competentes as informações e os recursos necessários para a superação de dificuldades;</w:t>
      </w:r>
    </w:p>
    <w:p w14:paraId="2111D85C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629B6D87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XX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exercer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suas funções de forma discreta, respeitando o direito à privacidade e à proteção de dados pessoais e os sigilos funcional e fiscal;</w:t>
      </w:r>
    </w:p>
    <w:p w14:paraId="61EB17E3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17AA177A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XXI – atender ao público externo e interno, de maneira cortês, adequada e tempestivamente, utilizando as ferramentas disponíveis e compatibilizando o esforço conforme as demandas, bem como repassando à área competente os assuntos recebidos indevidamente;</w:t>
      </w:r>
    </w:p>
    <w:p w14:paraId="60FBCD59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5AC50979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XXII – primar pela imparcialidade, observando a ordem de chegada das demandas, sem prejuízo da identificação fundamentada de prioridades, objetivamente e com isenção;</w:t>
      </w:r>
    </w:p>
    <w:p w14:paraId="0568DCDC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08DC5752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XXIII – atuar de forma livre de conflito de interesse, resistindo a qualquer favorecimento próprio ou de terceiros, devendo declarar seu impedimento ou suspeição em situações que possam afetar o desempenho de suas funções, independência e imparcialidade, buscando sempre sanar eventual dúvida sobre essas situações, perante o Comitê de Ética;</w:t>
      </w:r>
    </w:p>
    <w:p w14:paraId="30C0D3B9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354A80B3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XXIV – relatar acidentes e incidentes de trabalho e situações de risco à segurança dos servidores, bem como, considerar a prioridade do atendimento de ocorrências de caráter urgente, relacionadas com a saúde dos servidores e de seus dependentes, observada a legislação aplicável;</w:t>
      </w:r>
    </w:p>
    <w:p w14:paraId="33045EFF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60B69DDA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XXV – fazer o uso adequado, responsável e econômico dos recursos materiais e tecnológicos da SEFAZ, prevenindo e combatendo o desperdício e contribuindo para a sustentabilidade ambiental;</w:t>
      </w:r>
    </w:p>
    <w:p w14:paraId="22BF0880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0938D0DC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XXVI - abster-se de utilizar a internet ou perfis em redes sociais, ainda que particulares, para publicar mensagens que depreciem a imagem da SEFAZ ou para propagar ou divulgar, sem autorização formal, informações ou documentos que não tenham sido divulgados na imprensa oficial;</w:t>
      </w:r>
    </w:p>
    <w:p w14:paraId="1F384123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0C67536F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XXVII - facilitar às autoridades competentes, quando necessário, a inspeção dos equipamentos de uso corporativo e o monitoramento de todas as pastas e arquivos contidos no equipamento que utiliza, bem como e-mails, telefones e celulares corporativos;</w:t>
      </w:r>
    </w:p>
    <w:p w14:paraId="4411BC8A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43E8A8B8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XXVIII - nas relações contratuais:</w:t>
      </w:r>
    </w:p>
    <w:p w14:paraId="64E30E1B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4C756AAE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a) estar acompanhado de um integrante do quadro funcional ou gerencial ao manter qualquer relacionamento com fornecedores, clientes ou parceiros;</w:t>
      </w:r>
    </w:p>
    <w:p w14:paraId="4E39BD15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b) repudiar e denunciar o estabelecimento de qualquer relação comercial ou institucional que configure ilicitude.</w:t>
      </w:r>
    </w:p>
    <w:p w14:paraId="5FFCE5E0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B53341E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Art. 5º O titular de cargo público ou função pública estadual não deve aceitar presentes, hospitalidade, transporte e cortesias de pessoas que, direta ou indiretamente, possam ter seus interesses afetados por decisões de sua competência ou de seus subordinados. (Lei n</w:t>
      </w:r>
      <w:r w:rsidRPr="00E203A5">
        <w:rPr>
          <w:rFonts w:eastAsia="Times New Roman" w:cs="Times New Roman"/>
          <w:strike/>
          <w:color w:val="000000"/>
          <w:sz w:val="20"/>
          <w:szCs w:val="20"/>
          <w:shd w:val="clear" w:color="auto" w:fill="FFFFFF"/>
          <w:lang w:val="pt-BR" w:eastAsia="pt-BR"/>
        </w:rPr>
        <w:t>º</w:t>
      </w: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 2.195, de 18 de dezembro de 2000, art. 11).</w:t>
      </w:r>
    </w:p>
    <w:p w14:paraId="16FACE66" w14:textId="77777777" w:rsidR="008B6064" w:rsidRPr="00E203A5" w:rsidRDefault="008B606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5919277D" w14:textId="77777777" w:rsidR="008B6064" w:rsidRPr="00E203A5" w:rsidRDefault="00EB098B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Parágrafo único. Observado o disposto no </w:t>
      </w:r>
      <w:r w:rsidRPr="00E203A5">
        <w:rPr>
          <w:rFonts w:eastAsia="Times New Roman" w:cs="Times New Roman"/>
          <w:iCs/>
          <w:color w:val="000000"/>
          <w:sz w:val="20"/>
          <w:szCs w:val="20"/>
          <w:shd w:val="clear" w:color="auto" w:fill="FFFFFF"/>
          <w:lang w:val="pt-BR" w:eastAsia="pt-BR"/>
        </w:rPr>
        <w:t>caput</w:t>
      </w:r>
      <w:r w:rsidRPr="00E203A5">
        <w:rPr>
          <w:rFonts w:eastAsia="Times New Roman" w:cs="Times New Roman"/>
          <w:i/>
          <w:iCs/>
          <w:color w:val="000000"/>
          <w:sz w:val="20"/>
          <w:szCs w:val="20"/>
          <w:shd w:val="clear" w:color="auto" w:fill="FFFFFF"/>
          <w:lang w:val="pt-BR" w:eastAsia="pt-BR"/>
        </w:rPr>
        <w:t> </w:t>
      </w: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deste artigo, é permitido ao servidor receber, tão somente, brindes ou presentes de valor unitário de até R$ 100,00 (cem reais), recusando os de valores superiores ou dando ciência ao Comitê de Ética ou ao gestor imediato e encaminhando formalmente o material recebido à área responsável pela gestão patrimonial da SEFAZ, caso não seja viável a recusa ou devolução imediata.</w:t>
      </w:r>
    </w:p>
    <w:p w14:paraId="49BE94CE" w14:textId="51FDD73F" w:rsidR="008B6064" w:rsidRPr="00E203A5" w:rsidRDefault="008B6064" w:rsidP="00EF09B1">
      <w:pPr>
        <w:widowControl/>
        <w:autoSpaceDE/>
        <w:autoSpaceDN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123764E8" w14:textId="77777777" w:rsidR="00314DB3" w:rsidRPr="00E203A5" w:rsidRDefault="00314DB3" w:rsidP="00EF09B1">
      <w:pPr>
        <w:widowControl/>
        <w:autoSpaceDE/>
        <w:autoSpaceDN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1A0F1AFA" w14:textId="350CDE72" w:rsidR="00EB098B" w:rsidRPr="00E203A5" w:rsidRDefault="00EB098B" w:rsidP="00EF09B1">
      <w:pPr>
        <w:widowControl/>
        <w:autoSpaceDE/>
        <w:autoSpaceDN/>
        <w:jc w:val="center"/>
        <w:rPr>
          <w:rFonts w:eastAsia="Times New Roman" w:cs="Times New Roman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lang w:val="pt-BR" w:eastAsia="pt-BR"/>
        </w:rPr>
        <w:t>CAPÍTULO IV</w:t>
      </w:r>
      <w:r w:rsidRPr="00E203A5">
        <w:rPr>
          <w:rFonts w:eastAsia="Times New Roman" w:cs="Times New Roman"/>
          <w:color w:val="000000"/>
          <w:sz w:val="20"/>
          <w:szCs w:val="20"/>
          <w:lang w:val="pt-BR" w:eastAsia="pt-BR"/>
        </w:rPr>
        <w:br/>
        <w:t>DISPOSIÇÕES FINAIS</w:t>
      </w:r>
    </w:p>
    <w:p w14:paraId="542CB92D" w14:textId="73969384" w:rsidR="00885BEB" w:rsidRPr="00E203A5" w:rsidRDefault="00EB098B" w:rsidP="00EF09B1">
      <w:pPr>
        <w:pStyle w:val="Corpodetexto"/>
        <w:ind w:left="1" w:firstLine="1133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 </w:t>
      </w:r>
    </w:p>
    <w:p w14:paraId="5A82C641" w14:textId="0B40E8B9" w:rsidR="008B6064" w:rsidRPr="00E203A5" w:rsidRDefault="00EB098B" w:rsidP="00EF09B1">
      <w:pPr>
        <w:pStyle w:val="Corpodetexto"/>
        <w:ind w:left="1" w:firstLine="1133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Art. 6º Qualquer pessoa, vinculada ou não à Secretaria de Estado de Fazenda, é parte legítima para representar ou para denunciar perante o Comitê de Ética da SEFAZ sobre a violação a dispositivo deste Código de Ética.</w:t>
      </w:r>
    </w:p>
    <w:p w14:paraId="24089FC5" w14:textId="77777777" w:rsidR="008B6064" w:rsidRPr="00E203A5" w:rsidRDefault="008B6064" w:rsidP="00EF09B1">
      <w:pPr>
        <w:pStyle w:val="Corpodetexto"/>
        <w:ind w:left="1" w:firstLine="1133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08E12B63" w14:textId="65FC885F" w:rsidR="00EB098B" w:rsidRPr="00E203A5" w:rsidRDefault="00EB098B" w:rsidP="00EF09B1">
      <w:pPr>
        <w:pStyle w:val="Corpodetexto"/>
        <w:ind w:left="1" w:firstLine="1133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Art. 7º As dúvidas e casos omissos serão dirimidos pelo Comitê de Ética da SEFAZ.</w:t>
      </w:r>
    </w:p>
    <w:p w14:paraId="542D311D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04D8B03C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4439761E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092F5471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2E4BD8A6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0D3A373A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04C492E6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46715410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59256E0C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4E25A7E4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350A57AD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68178455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589601F9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7A61BCA8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250E05D7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5370C1A2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3EA17BDB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6C96A240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1E83102B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73738CA2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69217748" w14:textId="77777777" w:rsidR="00314DB3" w:rsidRPr="00E203A5" w:rsidRDefault="00314DB3" w:rsidP="00EF09B1">
      <w:pPr>
        <w:pStyle w:val="Corpodetexto"/>
        <w:ind w:left="1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1C83D388" w14:textId="589E524D" w:rsidR="00EB098B" w:rsidRPr="00E203A5" w:rsidRDefault="00EB098B" w:rsidP="00EF09B1">
      <w:pPr>
        <w:pStyle w:val="Corpodetexto"/>
        <w:ind w:left="1"/>
        <w:jc w:val="both"/>
        <w:rPr>
          <w:rFonts w:cs="Times New Roman"/>
          <w:sz w:val="20"/>
          <w:szCs w:val="20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ANEXO II À RESOLUÇÃO/SEFAZ N</w:t>
      </w:r>
      <w:r w:rsidRPr="00E203A5">
        <w:rPr>
          <w:rFonts w:eastAsia="Times New Roman" w:cs="Times New Roman"/>
          <w:strike/>
          <w:color w:val="000000"/>
          <w:sz w:val="20"/>
          <w:szCs w:val="20"/>
          <w:shd w:val="clear" w:color="auto" w:fill="FFFFFF"/>
          <w:lang w:val="pt-BR" w:eastAsia="pt-BR"/>
        </w:rPr>
        <w:t>º</w:t>
      </w: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 </w:t>
      </w:r>
      <w:r w:rsidR="00FB47C2" w:rsidRPr="00E203A5">
        <w:rPr>
          <w:rFonts w:cs="Times New Roman"/>
          <w:sz w:val="20"/>
          <w:szCs w:val="20"/>
        </w:rPr>
        <w:t>3.474, DE 31 DE OUTUBRO DE 2025.</w:t>
      </w:r>
    </w:p>
    <w:p w14:paraId="42D68713" w14:textId="000AEB33" w:rsidR="00C70A11" w:rsidRPr="00E203A5" w:rsidRDefault="00C70A11" w:rsidP="00EF09B1">
      <w:pPr>
        <w:pStyle w:val="Corpodetexto"/>
        <w:jc w:val="both"/>
        <w:rPr>
          <w:rFonts w:cs="Times New Roman"/>
          <w:sz w:val="20"/>
          <w:szCs w:val="20"/>
        </w:rPr>
      </w:pPr>
    </w:p>
    <w:p w14:paraId="3DEDA625" w14:textId="77777777" w:rsidR="00FB47C2" w:rsidRPr="00E203A5" w:rsidRDefault="00FB47C2" w:rsidP="00EF09B1">
      <w:pPr>
        <w:pStyle w:val="Corpodetexto"/>
        <w:jc w:val="both"/>
        <w:rPr>
          <w:rFonts w:cs="Times New Roman"/>
          <w:sz w:val="20"/>
          <w:szCs w:val="20"/>
        </w:rPr>
      </w:pPr>
    </w:p>
    <w:p w14:paraId="3B08B4C0" w14:textId="77777777" w:rsidR="00C70A11" w:rsidRPr="00E203A5" w:rsidRDefault="00C43755" w:rsidP="00EF09B1">
      <w:pPr>
        <w:ind w:left="24" w:right="163"/>
        <w:jc w:val="center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REGIMENTO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INTERNO</w:t>
      </w:r>
      <w:r w:rsidRPr="00E203A5">
        <w:rPr>
          <w:rFonts w:cs="Times New Roman"/>
          <w:spacing w:val="-4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DO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COMITÊ</w:t>
      </w:r>
      <w:r w:rsidRPr="00E203A5">
        <w:rPr>
          <w:rFonts w:cs="Times New Roman"/>
          <w:spacing w:val="-4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ÉTICA</w:t>
      </w:r>
      <w:r w:rsidRPr="00E203A5">
        <w:rPr>
          <w:rFonts w:cs="Times New Roman"/>
          <w:spacing w:val="-4"/>
          <w:sz w:val="20"/>
          <w:szCs w:val="20"/>
        </w:rPr>
        <w:t xml:space="preserve"> </w:t>
      </w:r>
      <w:r w:rsidR="006B1D13" w:rsidRPr="00E203A5">
        <w:rPr>
          <w:rFonts w:cs="Times New Roman"/>
          <w:sz w:val="20"/>
          <w:szCs w:val="20"/>
        </w:rPr>
        <w:t xml:space="preserve">DA </w:t>
      </w:r>
      <w:r w:rsidRPr="00E203A5">
        <w:rPr>
          <w:rFonts w:cs="Times New Roman"/>
          <w:sz w:val="20"/>
          <w:szCs w:val="20"/>
        </w:rPr>
        <w:t>SECRETARIA DE ESTADO DE FAZENDA</w:t>
      </w:r>
    </w:p>
    <w:p w14:paraId="580B0337" w14:textId="40CFE866" w:rsidR="00C70A11" w:rsidRPr="00E203A5" w:rsidRDefault="00C70A11" w:rsidP="00EF09B1">
      <w:pPr>
        <w:pStyle w:val="Corpodetexto"/>
        <w:jc w:val="both"/>
        <w:rPr>
          <w:rFonts w:cs="Times New Roman"/>
          <w:sz w:val="20"/>
          <w:szCs w:val="20"/>
        </w:rPr>
      </w:pPr>
    </w:p>
    <w:p w14:paraId="43D2F674" w14:textId="77777777" w:rsidR="0068037A" w:rsidRPr="00E203A5" w:rsidRDefault="0068037A" w:rsidP="00EF09B1">
      <w:pPr>
        <w:pStyle w:val="Ttulo1"/>
        <w:spacing w:before="0" w:after="0" w:line="240" w:lineRule="auto"/>
        <w:jc w:val="center"/>
        <w:rPr>
          <w:rFonts w:ascii="Verdana" w:hAnsi="Verdana"/>
          <w:b w:val="0"/>
          <w:color w:val="000000"/>
          <w:sz w:val="20"/>
          <w:szCs w:val="20"/>
        </w:rPr>
      </w:pPr>
      <w:r w:rsidRPr="00E203A5">
        <w:rPr>
          <w:rFonts w:ascii="Verdana" w:hAnsi="Verdana"/>
          <w:b w:val="0"/>
          <w:color w:val="000000"/>
          <w:sz w:val="20"/>
          <w:szCs w:val="20"/>
        </w:rPr>
        <w:t>CAPÍTULO I</w:t>
      </w:r>
    </w:p>
    <w:p w14:paraId="0F458800" w14:textId="77777777" w:rsidR="0068037A" w:rsidRPr="00E203A5" w:rsidRDefault="0068037A" w:rsidP="00EF09B1">
      <w:pPr>
        <w:pStyle w:val="Ttulo1"/>
        <w:spacing w:before="0" w:after="0" w:line="240" w:lineRule="auto"/>
        <w:jc w:val="center"/>
        <w:rPr>
          <w:rFonts w:ascii="Verdana" w:hAnsi="Verdana"/>
          <w:b w:val="0"/>
          <w:color w:val="000000"/>
          <w:sz w:val="20"/>
          <w:szCs w:val="20"/>
        </w:rPr>
      </w:pPr>
      <w:r w:rsidRPr="00E203A5">
        <w:rPr>
          <w:rFonts w:ascii="Verdana" w:hAnsi="Verdana"/>
          <w:b w:val="0"/>
          <w:color w:val="000000"/>
          <w:sz w:val="20"/>
          <w:szCs w:val="20"/>
        </w:rPr>
        <w:t>DISPOSIÇÕES PRELIMINARES</w:t>
      </w:r>
    </w:p>
    <w:p w14:paraId="2733F8EE" w14:textId="77777777" w:rsidR="0068037A" w:rsidRPr="00E203A5" w:rsidRDefault="0068037A" w:rsidP="00EF09B1">
      <w:pPr>
        <w:ind w:firstLine="567"/>
        <w:rPr>
          <w:rFonts w:cs="Times New Roman"/>
          <w:color w:val="000000"/>
          <w:sz w:val="20"/>
          <w:szCs w:val="20"/>
        </w:rPr>
      </w:pPr>
    </w:p>
    <w:p w14:paraId="4FA5D96E" w14:textId="3AF3630A" w:rsidR="0068037A" w:rsidRPr="00E203A5" w:rsidRDefault="0068037A" w:rsidP="00EF09B1">
      <w:pPr>
        <w:ind w:firstLine="1134"/>
        <w:jc w:val="both"/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>Art. 1º Este Regimento Interno dispõe sobre a</w:t>
      </w:r>
      <w:r w:rsidR="00EC1088"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>s competências, a</w:t>
      </w:r>
      <w:r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 xml:space="preserve"> estrutura e funcionamento do Comitê de Ética da Secretaria de Estado de Fazenda (CESEFAZ), diretamente subordinado ao Secretário de Estado de Fazenda, instituído pelo </w:t>
      </w:r>
      <w:hyperlink r:id="rId8" w:history="1">
        <w:r w:rsidRPr="00DD21E4">
          <w:rPr>
            <w:rStyle w:val="Hyperlink"/>
            <w:rFonts w:eastAsia="Times New Roman" w:cs="Times New Roman"/>
            <w:sz w:val="20"/>
            <w:szCs w:val="20"/>
            <w:shd w:val="clear" w:color="auto" w:fill="FFFFFF"/>
            <w:lang w:val="pt-BR" w:eastAsia="pt-BR"/>
          </w:rPr>
          <w:t>Decreto n</w:t>
        </w:r>
        <w:r w:rsidRPr="00DD21E4">
          <w:rPr>
            <w:rStyle w:val="Hyperlink"/>
            <w:rFonts w:eastAsia="Times New Roman" w:cs="Times New Roman"/>
            <w:strike/>
            <w:sz w:val="20"/>
            <w:szCs w:val="20"/>
            <w:shd w:val="clear" w:color="auto" w:fill="FFFFFF"/>
            <w:lang w:val="pt-BR" w:eastAsia="pt-BR"/>
          </w:rPr>
          <w:t>º</w:t>
        </w:r>
        <w:r w:rsidRPr="00DD21E4">
          <w:rPr>
            <w:rStyle w:val="Hyperlink"/>
            <w:rFonts w:eastAsia="Times New Roman" w:cs="Times New Roman"/>
            <w:sz w:val="20"/>
            <w:szCs w:val="20"/>
            <w:shd w:val="clear" w:color="auto" w:fill="FFFFFF"/>
            <w:lang w:val="pt-BR" w:eastAsia="pt-BR"/>
          </w:rPr>
          <w:t xml:space="preserve"> 16.329, de 11 de dezembro de 2023</w:t>
        </w:r>
      </w:hyperlink>
      <w:bookmarkStart w:id="0" w:name="_GoBack"/>
      <w:bookmarkEnd w:id="0"/>
      <w:r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>.</w:t>
      </w:r>
    </w:p>
    <w:p w14:paraId="31032A77" w14:textId="77777777" w:rsidR="0068037A" w:rsidRPr="00E203A5" w:rsidRDefault="0068037A" w:rsidP="00EF09B1">
      <w:pPr>
        <w:ind w:firstLine="1134"/>
        <w:jc w:val="both"/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</w:pPr>
    </w:p>
    <w:p w14:paraId="72DF1323" w14:textId="3630A4ED" w:rsidR="0068037A" w:rsidRPr="00E203A5" w:rsidRDefault="0068037A" w:rsidP="00EF09B1">
      <w:pPr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 xml:space="preserve">§ 1º O </w:t>
      </w: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Comitê de Ética da Secretaria de Estado de Fazenda </w:t>
      </w:r>
      <w:r w:rsidR="00F316E1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tem como finalidade zelar pela observância do Código de Ética da SEFAZ e fomentar a consciência ética do servidor, supervisionando e orientando a conduta ética no âmbito do órgão.</w:t>
      </w:r>
    </w:p>
    <w:p w14:paraId="0333FB3C" w14:textId="7C39D149" w:rsidR="0068037A" w:rsidRPr="00E203A5" w:rsidRDefault="0068037A" w:rsidP="00EF09B1">
      <w:pPr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0F46B88B" w14:textId="399D82E8" w:rsidR="00F316E1" w:rsidRPr="00E203A5" w:rsidRDefault="0068037A" w:rsidP="00EF09B1">
      <w:pPr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§ 2º </w:t>
      </w:r>
      <w:r w:rsidR="00F316E1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Qualquer pessoa, vinculada ou não à Secretaria de Estado de Fazenda, é parte legítima para representar ou para denunciar perante o Comitê de Ética da SEFAZ sobre a violação a dispositivo do referido Código de Ética.</w:t>
      </w:r>
    </w:p>
    <w:p w14:paraId="43CB23BA" w14:textId="77777777" w:rsidR="00B82454" w:rsidRPr="00E203A5" w:rsidRDefault="00B82454" w:rsidP="00EF09B1">
      <w:pPr>
        <w:ind w:firstLine="567"/>
        <w:jc w:val="both"/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</w:pPr>
    </w:p>
    <w:p w14:paraId="3CD51063" w14:textId="77777777" w:rsidR="0068037A" w:rsidRPr="00E203A5" w:rsidRDefault="0068037A" w:rsidP="00EF09B1">
      <w:pPr>
        <w:pStyle w:val="Ttulo1"/>
        <w:spacing w:before="0" w:after="0" w:line="240" w:lineRule="auto"/>
        <w:jc w:val="center"/>
        <w:rPr>
          <w:rFonts w:ascii="Verdana" w:hAnsi="Verdana"/>
          <w:b w:val="0"/>
          <w:color w:val="000000"/>
          <w:sz w:val="20"/>
          <w:szCs w:val="20"/>
        </w:rPr>
      </w:pPr>
      <w:r w:rsidRPr="00E203A5">
        <w:rPr>
          <w:rFonts w:ascii="Verdana" w:hAnsi="Verdana"/>
          <w:b w:val="0"/>
          <w:color w:val="000000"/>
          <w:sz w:val="20"/>
          <w:szCs w:val="20"/>
        </w:rPr>
        <w:t>CAPÍTULO II</w:t>
      </w:r>
    </w:p>
    <w:p w14:paraId="54E28A4B" w14:textId="644FEE81" w:rsidR="0068037A" w:rsidRPr="00E203A5" w:rsidRDefault="00AE2887" w:rsidP="00EF09B1">
      <w:pPr>
        <w:jc w:val="center"/>
        <w:rPr>
          <w:rFonts w:cs="Times New Roman"/>
          <w:color w:val="000000"/>
          <w:sz w:val="20"/>
          <w:szCs w:val="20"/>
        </w:rPr>
      </w:pPr>
      <w:r w:rsidRPr="00E203A5">
        <w:rPr>
          <w:rFonts w:cs="Times New Roman"/>
          <w:color w:val="000000"/>
          <w:sz w:val="20"/>
          <w:szCs w:val="20"/>
        </w:rPr>
        <w:t xml:space="preserve">DA ORGANIZAÇÃO E COMPETÊNCIAS </w:t>
      </w:r>
      <w:r w:rsidR="0068037A" w:rsidRPr="00E203A5">
        <w:rPr>
          <w:rFonts w:cs="Times New Roman"/>
          <w:color w:val="000000"/>
          <w:sz w:val="20"/>
          <w:szCs w:val="20"/>
        </w:rPr>
        <w:t>DO COMITÊ DE ÉTICA DA SECRETARIA DE ESTADO DE FAZENDA</w:t>
      </w:r>
    </w:p>
    <w:p w14:paraId="3EF88703" w14:textId="77777777" w:rsidR="0068037A" w:rsidRPr="00E203A5" w:rsidRDefault="00F316E1" w:rsidP="00EF09B1">
      <w:pPr>
        <w:jc w:val="center"/>
        <w:rPr>
          <w:rFonts w:cs="Times New Roman"/>
          <w:color w:val="000000"/>
          <w:sz w:val="20"/>
          <w:szCs w:val="20"/>
        </w:rPr>
      </w:pPr>
      <w:r w:rsidRPr="00E203A5">
        <w:rPr>
          <w:rFonts w:eastAsia="Times New Roman" w:cs="Times New Roman"/>
          <w:color w:val="000000"/>
          <w:sz w:val="20"/>
          <w:szCs w:val="20"/>
          <w:highlight w:val="yellow"/>
          <w:lang w:val="pt-BR" w:eastAsia="pt-BR"/>
        </w:rPr>
        <w:br/>
      </w:r>
      <w:r w:rsidR="0068037A" w:rsidRPr="00E203A5">
        <w:rPr>
          <w:rFonts w:cs="Times New Roman"/>
          <w:color w:val="000000"/>
          <w:sz w:val="20"/>
          <w:szCs w:val="20"/>
        </w:rPr>
        <w:t>Seção I</w:t>
      </w:r>
    </w:p>
    <w:p w14:paraId="5F604F89" w14:textId="77777777" w:rsidR="0068037A" w:rsidRPr="00E203A5" w:rsidRDefault="0068037A" w:rsidP="00EF09B1">
      <w:pPr>
        <w:jc w:val="center"/>
        <w:rPr>
          <w:rFonts w:cs="Times New Roman"/>
          <w:color w:val="000000"/>
          <w:sz w:val="20"/>
          <w:szCs w:val="20"/>
        </w:rPr>
      </w:pPr>
      <w:r w:rsidRPr="00E203A5">
        <w:rPr>
          <w:rFonts w:cs="Times New Roman"/>
          <w:color w:val="000000"/>
          <w:sz w:val="20"/>
          <w:szCs w:val="20"/>
        </w:rPr>
        <w:t xml:space="preserve">Da Composição </w:t>
      </w:r>
    </w:p>
    <w:p w14:paraId="36792D61" w14:textId="77777777" w:rsidR="00146D98" w:rsidRPr="00E203A5" w:rsidRDefault="00146D98" w:rsidP="00EF09B1">
      <w:pPr>
        <w:widowControl/>
        <w:autoSpaceDE/>
        <w:autoSpaceDN/>
        <w:ind w:firstLine="567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66A6D9C3" w14:textId="0B37B5D1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Art. 2</w:t>
      </w:r>
      <w:r w:rsidR="00F316E1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º O Comitê de Ética da SEFAZ terá caráter permanente e será integrado por, no mínimo, 5 (cinco) servidores ocupantes de cargo efetivo das carreiras integrantes dos quadros da SEFAZ, designados por ato do Secretário de Estado de Fazenda, para mandato de dois anos, permitida a recondução, sendo designados no mesmo ato, dentre estes, o presidente, o vice-presidente e o secretário do Comitê. </w:t>
      </w:r>
    </w:p>
    <w:p w14:paraId="4335F548" w14:textId="77777777" w:rsidR="005D4B9C" w:rsidRPr="00E203A5" w:rsidRDefault="005D4B9C" w:rsidP="00EF09B1">
      <w:pPr>
        <w:pStyle w:val="Default"/>
        <w:rPr>
          <w:rFonts w:ascii="Verdana" w:hAnsi="Verdana"/>
          <w:sz w:val="20"/>
          <w:szCs w:val="20"/>
        </w:rPr>
      </w:pPr>
    </w:p>
    <w:p w14:paraId="3616C26B" w14:textId="5698CA28" w:rsidR="00146D98" w:rsidRPr="00E203A5" w:rsidRDefault="009810DF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§ 1</w:t>
      </w:r>
      <w:r w:rsidR="00F316E1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º Aos membros do Comitê de Ética será assegurado o acesso a servidores, documentos e informações necessários e inerentes ao desempenho de suas funções.</w:t>
      </w:r>
    </w:p>
    <w:p w14:paraId="3E5F256A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6FD97661" w14:textId="4E0C9BB7" w:rsidR="00146D98" w:rsidRPr="00E203A5" w:rsidRDefault="009810DF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§ 2</w:t>
      </w:r>
      <w:r w:rsidR="00F316E1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º As unidades da SEFAZ, quando solicitadas, deverão dar apoio à ação do Comitê de Ética e tratamento prioritário às solicitações de documentos e informações feitas pelo Comitê.</w:t>
      </w:r>
    </w:p>
    <w:p w14:paraId="72B4C758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52EA2F65" w14:textId="1F46AB79" w:rsidR="00146D98" w:rsidRPr="00E203A5" w:rsidRDefault="009810DF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§ 3</w:t>
      </w:r>
      <w:r w:rsidR="00F316E1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º Os integrantes do Comitê de Ética da SEFAZ devem preservar o sigilo aplicável às informações a que tenham acesso.</w:t>
      </w:r>
    </w:p>
    <w:p w14:paraId="356676BF" w14:textId="36E65BCC" w:rsidR="009810DF" w:rsidRPr="00E203A5" w:rsidRDefault="009810DF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7C2216BD" w14:textId="610E71FF" w:rsidR="009810DF" w:rsidRPr="00E203A5" w:rsidRDefault="009810DF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§ 4º Cessará a investidura de membros do Comitê de Ética com:</w:t>
      </w:r>
    </w:p>
    <w:p w14:paraId="42CF5C1A" w14:textId="77777777" w:rsidR="009810DF" w:rsidRPr="00E203A5" w:rsidRDefault="009810DF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280D2CA3" w14:textId="77777777" w:rsidR="009810DF" w:rsidRPr="00E203A5" w:rsidRDefault="009810DF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 -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extinção do mandato pelo decurso do prazo;</w:t>
      </w:r>
    </w:p>
    <w:p w14:paraId="1C761EDE" w14:textId="77777777" w:rsidR="009810DF" w:rsidRPr="00E203A5" w:rsidRDefault="009810DF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A8AE038" w14:textId="77777777" w:rsidR="009810DF" w:rsidRPr="00E203A5" w:rsidRDefault="009810DF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II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renúncia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; ou</w:t>
      </w:r>
    </w:p>
    <w:p w14:paraId="3CC8BFAD" w14:textId="77777777" w:rsidR="009810DF" w:rsidRPr="00E203A5" w:rsidRDefault="009810DF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C6E2915" w14:textId="00E2DCA8" w:rsidR="009810DF" w:rsidRPr="00E203A5" w:rsidRDefault="009810DF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III - desvio disciplinar ou ético, reconhecido através de processo instaurado para apurar a denúncia ou representação, caso em que o membro sob investigação será afastado até a conclusão do processo, podendo ser substituído, a critério do Secretário de Estado de Fazenda.</w:t>
      </w:r>
    </w:p>
    <w:p w14:paraId="1A37C77D" w14:textId="77777777" w:rsidR="00F13647" w:rsidRPr="00E203A5" w:rsidRDefault="00F13647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53669241" w14:textId="73E68E35" w:rsidR="00146D98" w:rsidRPr="00E203A5" w:rsidRDefault="00146D98" w:rsidP="00EF09B1">
      <w:pPr>
        <w:jc w:val="center"/>
        <w:rPr>
          <w:rFonts w:cs="Times New Roman"/>
          <w:color w:val="000000"/>
          <w:sz w:val="20"/>
          <w:szCs w:val="20"/>
        </w:rPr>
      </w:pPr>
      <w:r w:rsidRPr="00E203A5">
        <w:rPr>
          <w:rFonts w:cs="Times New Roman"/>
          <w:color w:val="000000"/>
          <w:sz w:val="20"/>
          <w:szCs w:val="20"/>
        </w:rPr>
        <w:t>Seção II</w:t>
      </w:r>
    </w:p>
    <w:p w14:paraId="2105B65C" w14:textId="3C33E875" w:rsidR="00146D98" w:rsidRPr="00E203A5" w:rsidRDefault="00146D98" w:rsidP="00EF09B1">
      <w:pPr>
        <w:jc w:val="center"/>
        <w:rPr>
          <w:rFonts w:cs="Times New Roman"/>
          <w:color w:val="000000"/>
          <w:sz w:val="20"/>
          <w:szCs w:val="20"/>
        </w:rPr>
      </w:pPr>
      <w:r w:rsidRPr="00E203A5">
        <w:rPr>
          <w:rFonts w:cs="Times New Roman"/>
          <w:color w:val="000000"/>
          <w:sz w:val="20"/>
          <w:szCs w:val="20"/>
        </w:rPr>
        <w:t>Da</w:t>
      </w:r>
      <w:r w:rsidR="00140256" w:rsidRPr="00E203A5">
        <w:rPr>
          <w:rFonts w:cs="Times New Roman"/>
          <w:color w:val="000000"/>
          <w:sz w:val="20"/>
          <w:szCs w:val="20"/>
        </w:rPr>
        <w:t>s</w:t>
      </w:r>
      <w:r w:rsidRPr="00E203A5">
        <w:rPr>
          <w:rFonts w:cs="Times New Roman"/>
          <w:color w:val="000000"/>
          <w:sz w:val="20"/>
          <w:szCs w:val="20"/>
        </w:rPr>
        <w:t xml:space="preserve"> Competência</w:t>
      </w:r>
      <w:r w:rsidR="00140256" w:rsidRPr="00E203A5">
        <w:rPr>
          <w:rFonts w:cs="Times New Roman"/>
          <w:color w:val="000000"/>
          <w:sz w:val="20"/>
          <w:szCs w:val="20"/>
        </w:rPr>
        <w:t>s</w:t>
      </w:r>
      <w:r w:rsidRPr="00E203A5">
        <w:rPr>
          <w:rFonts w:cs="Times New Roman"/>
          <w:color w:val="000000"/>
          <w:sz w:val="20"/>
          <w:szCs w:val="20"/>
        </w:rPr>
        <w:t xml:space="preserve"> </w:t>
      </w:r>
    </w:p>
    <w:p w14:paraId="20CC29A6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AD97FF5" w14:textId="7C336B6F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Art. 3</w:t>
      </w:r>
      <w:r w:rsidR="00F316E1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º Compete ao Comitê de Ética da SEFAZ:</w:t>
      </w:r>
    </w:p>
    <w:p w14:paraId="24F2DF25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33FA4074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analisar e apurar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os casos relacionados com possível inobservância das diretrizes e dos preceitos do Código de Ética do órgão, adotando as seguintes providências:</w:t>
      </w:r>
    </w:p>
    <w:p w14:paraId="411C8FD5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EFA2321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a) estabelecer medidas de adequação do servidor às diretrizes e preceitos previstos no Código de Ética da SEFAZ, conforme o caso;</w:t>
      </w:r>
    </w:p>
    <w:p w14:paraId="1711DF58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361BCD81" w14:textId="68ECD190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b) informar ao Secretário de Estado de Fazenda para possível encaminhamento dos autos à Corregedoria-Geral da Administração Tributária ou à Unidade Setorial de Controle Interno, para análise e providências de âmbito </w:t>
      </w:r>
      <w:proofErr w:type="spell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corre</w:t>
      </w:r>
      <w:r w:rsidR="00F13647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i</w:t>
      </w: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cional</w:t>
      </w:r>
      <w:proofErr w:type="spell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nas seguintes hipóteses:</w:t>
      </w:r>
    </w:p>
    <w:p w14:paraId="2F7AF15A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6DFEEFCA" w14:textId="77777777" w:rsidR="00201DFA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1. na identificação de indícios de infração funcional; ou</w:t>
      </w:r>
    </w:p>
    <w:p w14:paraId="4965B372" w14:textId="77777777" w:rsidR="00201DFA" w:rsidRPr="00E203A5" w:rsidRDefault="00201DFA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1B3E6C44" w14:textId="68420FD1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2. no caso de reincidência na mesma inobservância dos preceitos éticos, já apurada pelo Comitê de Ética;</w:t>
      </w:r>
    </w:p>
    <w:p w14:paraId="65F2B6C5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4FCBF5B6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c) informar ao Secretário de Estado de Fazenda, para adoção das medidas cabíveis, sempre que constatar indícios de ocorrência de fraudes, atos de corrupção, ilícitos penais, civis ou de improbidade administrativa;</w:t>
      </w:r>
    </w:p>
    <w:p w14:paraId="72BF500B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83C5D34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II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recomendar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, acompanhar e avaliar, no âmbito da SEFAZ, o desenvolvimento de ações objetivando a disseminação, capacitação e treinamento sobre normas de ética;</w:t>
      </w:r>
    </w:p>
    <w:p w14:paraId="61BD1AAD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2A5C033B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III – emitir recomendações tendentes à adequada observância das diretrizes e dos preceitos éticos do órgão;</w:t>
      </w:r>
    </w:p>
    <w:p w14:paraId="17D395AF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DCDC849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IV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sugerir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ao Secretário de Estado de Fazenda as providências necessárias para assegurar proteção que impeça retaliação à pessoa que, de boa-fé, formalize representação ou denúncia ética e às que participem, como testemunha ou fornecendo informações, em processos de apuração das inobservâncias das diretrizes e dos preceitos éticos;</w:t>
      </w:r>
    </w:p>
    <w:p w14:paraId="69CC18F0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2A15DBFD" w14:textId="3EFB6CAB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V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promover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anualmente, em parceria com as demais áreas da SEFAZ, ações para a capacitação e educação dos seus agentes públicos, voltadas para o fortalecimento da ética e dos padrões e comportamentos de que trata o Código de Ética do órgão;</w:t>
      </w:r>
    </w:p>
    <w:p w14:paraId="4E84B0DD" w14:textId="77777777" w:rsidR="00140256" w:rsidRPr="00E203A5" w:rsidRDefault="00140256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5B363A4F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V</w:t>
      </w:r>
      <w:r w:rsidR="00F316E1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 – </w:t>
      </w:r>
      <w:proofErr w:type="gramStart"/>
      <w:r w:rsidR="00F316E1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propor</w:t>
      </w:r>
      <w:proofErr w:type="gramEnd"/>
      <w:r w:rsidR="00F316E1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o aprimoramento do Código de Ética da SEFAZ e apreciar toda e qualquer sugestão que lhe for encaminhada, bem como esclarecer dúvidas específicas sobre os dispositivos do Código que lhe sejam submetidas;</w:t>
      </w:r>
    </w:p>
    <w:p w14:paraId="0D287112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3B2CDBD0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VII - sugerir normas, procedimentos e mecanismos que objetivem prevenir ou impedir eventual conflito de interesses;</w:t>
      </w:r>
    </w:p>
    <w:p w14:paraId="7C575E3B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0A8F858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VIII - avaliar e fiscalizar a ocorrência de situações que configuram conflito de interesses e sugerir medidas para a prevenção ou eliminação do conflito;</w:t>
      </w:r>
    </w:p>
    <w:p w14:paraId="0F23D838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2D3B8778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IX -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orientar e dirimir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dúvidas e controvérsias acerca da interpretação das normas que regulam o conflito de interesse;</w:t>
      </w:r>
    </w:p>
    <w:p w14:paraId="335A8D6B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36442FCC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X -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manifestar-se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sobre a existência ou não de conflito de interesses </w:t>
      </w:r>
      <w:r w:rsidR="00146D98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nas consultas a elas submetidas;</w:t>
      </w:r>
    </w:p>
    <w:p w14:paraId="6C7CFFD2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74A96B3C" w14:textId="5A622A1B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XI – emitir manifestações a respeito de assuntos ou demandas </w:t>
      </w:r>
      <w:proofErr w:type="spell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correicionais</w:t>
      </w:r>
      <w:proofErr w:type="spell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, a pedido da Corregedoria-Geral de A</w:t>
      </w:r>
      <w:r w:rsidR="00B82454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dministração Tributária (CORAT);</w:t>
      </w:r>
    </w:p>
    <w:p w14:paraId="02F63091" w14:textId="39B1ED96" w:rsidR="00B82454" w:rsidRPr="00E203A5" w:rsidRDefault="00B8245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324110FA" w14:textId="4D509268" w:rsidR="00B82454" w:rsidRPr="00E203A5" w:rsidRDefault="00B82454" w:rsidP="00EF09B1">
      <w:pPr>
        <w:ind w:right="139" w:firstLine="1134"/>
        <w:jc w:val="both"/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>XII – nos termos do ato normativo pertinente, adotar as medidas necessárias para a implementação:</w:t>
      </w:r>
    </w:p>
    <w:p w14:paraId="05350C95" w14:textId="77777777" w:rsidR="00B82454" w:rsidRPr="00E203A5" w:rsidRDefault="00B82454" w:rsidP="00EF09B1">
      <w:pPr>
        <w:pStyle w:val="Corpodetexto"/>
        <w:ind w:firstLine="1134"/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</w:pPr>
    </w:p>
    <w:p w14:paraId="5F3067B9" w14:textId="77777777" w:rsidR="00B82454" w:rsidRPr="00E203A5" w:rsidRDefault="00B82454" w:rsidP="00EF09B1">
      <w:pPr>
        <w:pStyle w:val="PargrafodaLista"/>
        <w:tabs>
          <w:tab w:val="left" w:pos="1755"/>
        </w:tabs>
        <w:ind w:left="0" w:firstLine="1134"/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>a) do Fórum Permanente, instituído pela Resolução/SEFAZ nº 3.435, de 6 de março de 2025, bem como organizar, coordenar e acompanhar as ações e atividades a ele relacionadas;</w:t>
      </w:r>
    </w:p>
    <w:p w14:paraId="5F081BDE" w14:textId="77777777" w:rsidR="00B82454" w:rsidRPr="00E203A5" w:rsidRDefault="00B82454" w:rsidP="00EF09B1">
      <w:pPr>
        <w:pStyle w:val="Corpodetexto"/>
        <w:ind w:firstLine="1134"/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</w:pPr>
    </w:p>
    <w:p w14:paraId="5521F08F" w14:textId="29865FC6" w:rsidR="00B82454" w:rsidRPr="00E203A5" w:rsidRDefault="00B82454" w:rsidP="00EF09B1">
      <w:pPr>
        <w:pStyle w:val="PargrafodaLista"/>
        <w:tabs>
          <w:tab w:val="left" w:pos="1859"/>
        </w:tabs>
        <w:ind w:left="0" w:firstLine="1134"/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 xml:space="preserve">b) do procedimento de </w:t>
      </w:r>
      <w:proofErr w:type="spellStart"/>
      <w:r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>autocomposição</w:t>
      </w:r>
      <w:proofErr w:type="spellEnd"/>
      <w:r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>, por meio de negociação direta ou mediação, visando à resolução consensual de conflitos interpessoais, surgidos em razão da atividade institucional, no âmbito da SEFAZ, exceto em caso da necessária instauração de procedimento disciplinar.</w:t>
      </w:r>
    </w:p>
    <w:p w14:paraId="79F47533" w14:textId="77777777" w:rsidR="00B82454" w:rsidRPr="00E203A5" w:rsidRDefault="00B82454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B0F0"/>
          <w:sz w:val="20"/>
          <w:szCs w:val="20"/>
          <w:lang w:val="pt-BR" w:eastAsia="pt-BR"/>
        </w:rPr>
      </w:pPr>
    </w:p>
    <w:p w14:paraId="581DFF33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>Parágrafo único. No caso de dúvida sobre como prevenir ou impedir situações que configurem conflito de interesses, o servidor deve consultar o Comitê de Ética.</w:t>
      </w:r>
    </w:p>
    <w:p w14:paraId="13ABF254" w14:textId="77777777" w:rsidR="00146D98" w:rsidRPr="00E203A5" w:rsidRDefault="00146D98" w:rsidP="00EF09B1">
      <w:pPr>
        <w:widowControl/>
        <w:autoSpaceDE/>
        <w:autoSpaceDN/>
        <w:ind w:firstLine="567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41D3A7B5" w14:textId="2482F7AA" w:rsidR="00146D98" w:rsidRPr="00E203A5" w:rsidRDefault="00140256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Art. 4</w:t>
      </w:r>
      <w:r w:rsidR="00F316E1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º </w:t>
      </w:r>
      <w:r w:rsidR="00F316E1"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 xml:space="preserve">Compete </w:t>
      </w:r>
      <w:r w:rsidR="007707C0"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>ao Presidente</w:t>
      </w:r>
      <w:r w:rsidR="00F316E1"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 xml:space="preserve"> do </w:t>
      </w:r>
      <w:r w:rsidR="00F316E1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Comitê de Ética da SEFAZ:</w:t>
      </w:r>
    </w:p>
    <w:p w14:paraId="7334C016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43134123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 -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convocar e presidir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as reuniões;</w:t>
      </w:r>
    </w:p>
    <w:p w14:paraId="7E8B4F56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4B334891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II -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orientar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os trabalhos do Comitê, ordenar os debates, iniciar e concluir as deliberações;</w:t>
      </w:r>
    </w:p>
    <w:p w14:paraId="388F8011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2B0603FD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III – supervisionar e orientar os trabalhos do secretário do Comitê; </w:t>
      </w:r>
    </w:p>
    <w:p w14:paraId="776DEC98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173DA345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IV -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tomar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os votos e proclamar os resultados;</w:t>
      </w:r>
    </w:p>
    <w:p w14:paraId="401C309A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C902B6E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V -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proferir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voto de qualidade;</w:t>
      </w:r>
    </w:p>
    <w:p w14:paraId="2558E07F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245D8CB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VI -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expedir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os documentos produzidos pelo Comitê;</w:t>
      </w:r>
    </w:p>
    <w:p w14:paraId="5C083FF5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34D85417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VII - solicitar informações a respeito de matérias sob exame; e</w:t>
      </w:r>
      <w:r w:rsidRPr="00E203A5">
        <w:rPr>
          <w:rFonts w:eastAsia="Times New Roman" w:cs="Times New Roman"/>
          <w:color w:val="000000"/>
          <w:sz w:val="20"/>
          <w:szCs w:val="20"/>
          <w:lang w:val="pt-BR" w:eastAsia="pt-BR"/>
        </w:rPr>
        <w:br/>
      </w:r>
    </w:p>
    <w:p w14:paraId="08F5F1B7" w14:textId="68158FA3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VII</w:t>
      </w:r>
      <w:r w:rsidR="0047221D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I</w:t>
      </w: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- delegar competências para tarefas específicas relacionadas às atividades do Comitê aos demais integrantes do Comitê de Ética da SEFAZ.</w:t>
      </w:r>
    </w:p>
    <w:p w14:paraId="1CDB9EAA" w14:textId="77777777" w:rsidR="00291294" w:rsidRPr="00E203A5" w:rsidRDefault="00291294" w:rsidP="00EF09B1">
      <w:pPr>
        <w:widowControl/>
        <w:autoSpaceDE/>
        <w:autoSpaceDN/>
        <w:ind w:left="567"/>
        <w:jc w:val="both"/>
        <w:rPr>
          <w:rFonts w:eastAsiaTheme="minorHAnsi" w:cs="Calibri"/>
          <w:sz w:val="20"/>
          <w:szCs w:val="20"/>
          <w:lang w:val="pt-BR"/>
        </w:rPr>
      </w:pPr>
    </w:p>
    <w:p w14:paraId="5B24DFBF" w14:textId="751EE448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 xml:space="preserve">Parágrafo único. Compete </w:t>
      </w:r>
      <w:r w:rsidR="00D34858"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 xml:space="preserve">ao Vice-Presidente </w:t>
      </w:r>
      <w:r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>do Comi</w:t>
      </w:r>
      <w:r w:rsidR="003307AF"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>tê de Ética da SEFAZ substituir</w:t>
      </w:r>
      <w:r w:rsidRPr="00E203A5">
        <w:rPr>
          <w:rFonts w:eastAsia="Times New Roman" w:cs="Times New Roman"/>
          <w:color w:val="FF0000"/>
          <w:sz w:val="20"/>
          <w:szCs w:val="20"/>
          <w:shd w:val="clear" w:color="auto" w:fill="FFFFFF"/>
          <w:lang w:val="pt-BR" w:eastAsia="pt-BR"/>
        </w:rPr>
        <w:t xml:space="preserve"> </w:t>
      </w:r>
      <w:r w:rsidR="00D34858"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>o Presidente</w:t>
      </w:r>
      <w:r w:rsidR="00D34858" w:rsidRPr="00E203A5">
        <w:rPr>
          <w:rFonts w:eastAsia="Times New Roman" w:cs="Times New Roman"/>
          <w:color w:val="FF0000"/>
          <w:sz w:val="20"/>
          <w:szCs w:val="20"/>
          <w:shd w:val="clear" w:color="auto" w:fill="FFFFFF"/>
          <w:lang w:val="pt-BR" w:eastAsia="pt-BR"/>
        </w:rPr>
        <w:t xml:space="preserve"> </w:t>
      </w:r>
      <w:r w:rsidRPr="00E203A5">
        <w:rPr>
          <w:rFonts w:eastAsia="Times New Roman" w:cs="Times New Roman"/>
          <w:sz w:val="20"/>
          <w:szCs w:val="20"/>
          <w:shd w:val="clear" w:color="auto" w:fill="FFFFFF"/>
          <w:lang w:val="pt-BR" w:eastAsia="pt-BR"/>
        </w:rPr>
        <w:t xml:space="preserve">em </w:t>
      </w: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suas ausências e afastamentos.</w:t>
      </w:r>
    </w:p>
    <w:p w14:paraId="4C7E7A0D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4F834773" w14:textId="5CE499C1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Art</w:t>
      </w:r>
      <w:r w:rsidR="00140256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. 5</w:t>
      </w: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º Aos membros do Comitê de Ética compete:</w:t>
      </w:r>
    </w:p>
    <w:p w14:paraId="3CE7B381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5C3E4ACB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 -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examinar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matérias submetidas ao Comitê, emitindo pareceres e voto;</w:t>
      </w:r>
    </w:p>
    <w:p w14:paraId="05F9B34A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510EAF2E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II -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pedir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vista de matéria em deliberação pelo Comitê;</w:t>
      </w:r>
    </w:p>
    <w:p w14:paraId="6D22558C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659C84B5" w14:textId="102AFE30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III - representar o Comitê em</w:t>
      </w:r>
      <w:r w:rsidR="00ED519F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</w:t>
      </w:r>
      <w:r w:rsidR="003307AF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atos públicos, por delegação do Presidente.</w:t>
      </w:r>
    </w:p>
    <w:p w14:paraId="3E6E92E9" w14:textId="77777777" w:rsidR="00146D98" w:rsidRPr="00E203A5" w:rsidRDefault="00146D98" w:rsidP="00EF09B1">
      <w:pPr>
        <w:widowControl/>
        <w:autoSpaceDE/>
        <w:autoSpaceDN/>
        <w:ind w:firstLine="567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18BD77A5" w14:textId="4B9D3FB3" w:rsidR="00146D98" w:rsidRPr="00E203A5" w:rsidRDefault="00140256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Art. 6</w:t>
      </w:r>
      <w:r w:rsidR="00F316E1"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º Ao secretário do Comitê compete:</w:t>
      </w:r>
    </w:p>
    <w:p w14:paraId="1CFC7CFC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6ACB715D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 -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dar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apoio ao Comitê e aos seus integrantes no cumprimento das atividades que lhes sejam próprias;</w:t>
      </w:r>
    </w:p>
    <w:p w14:paraId="4AB8D475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228EB3E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II -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organizar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a agenda das reuniões e assegurar o apoio logístico ao Comitê de Ética;</w:t>
      </w:r>
    </w:p>
    <w:p w14:paraId="6A1461F9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7E184F57" w14:textId="77777777" w:rsidR="00146D98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III - secretariar as reuniões e redigir as suas atas; e</w:t>
      </w:r>
    </w:p>
    <w:p w14:paraId="337D38AC" w14:textId="77777777" w:rsidR="00146D98" w:rsidRPr="00E203A5" w:rsidRDefault="00146D98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</w:p>
    <w:p w14:paraId="23AB7029" w14:textId="05A8B039" w:rsidR="00F316E1" w:rsidRPr="00E203A5" w:rsidRDefault="00F316E1" w:rsidP="00EF09B1">
      <w:pPr>
        <w:widowControl/>
        <w:autoSpaceDE/>
        <w:autoSpaceDN/>
        <w:ind w:firstLine="1134"/>
        <w:jc w:val="both"/>
        <w:rPr>
          <w:rFonts w:eastAsia="Times New Roman" w:cs="Times New Roman"/>
          <w:color w:val="000000"/>
          <w:sz w:val="20"/>
          <w:szCs w:val="20"/>
          <w:lang w:val="pt-BR" w:eastAsia="pt-BR"/>
        </w:rPr>
      </w:pPr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IV – </w:t>
      </w:r>
      <w:proofErr w:type="gramStart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>realizar</w:t>
      </w:r>
      <w:proofErr w:type="gramEnd"/>
      <w:r w:rsidRPr="00E203A5"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  <w:t xml:space="preserve"> outras atividades correlatas.</w:t>
      </w:r>
    </w:p>
    <w:p w14:paraId="680B805A" w14:textId="37AC0990" w:rsidR="003307AF" w:rsidRPr="00E203A5" w:rsidRDefault="003307AF" w:rsidP="00EF09B1">
      <w:pPr>
        <w:ind w:left="24" w:right="163"/>
        <w:jc w:val="center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5DF79E78" w14:textId="77777777" w:rsidR="00314DB3" w:rsidRPr="00E203A5" w:rsidRDefault="00314DB3" w:rsidP="00EF09B1">
      <w:pPr>
        <w:ind w:left="24" w:right="163"/>
        <w:jc w:val="center"/>
        <w:rPr>
          <w:rFonts w:eastAsia="Times New Roman" w:cs="Times New Roman"/>
          <w:color w:val="000000"/>
          <w:sz w:val="20"/>
          <w:szCs w:val="20"/>
          <w:shd w:val="clear" w:color="auto" w:fill="FFFFFF"/>
          <w:lang w:val="pt-BR" w:eastAsia="pt-BR"/>
        </w:rPr>
      </w:pPr>
    </w:p>
    <w:p w14:paraId="77A8FF8A" w14:textId="77777777" w:rsidR="00AE2887" w:rsidRPr="00E203A5" w:rsidRDefault="00AE2887" w:rsidP="00EF09B1">
      <w:pPr>
        <w:ind w:left="24" w:right="163"/>
        <w:jc w:val="center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CAPÍTULO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Pr="00E203A5">
        <w:rPr>
          <w:rFonts w:cs="Times New Roman"/>
          <w:spacing w:val="-5"/>
          <w:sz w:val="20"/>
          <w:szCs w:val="20"/>
        </w:rPr>
        <w:t>III</w:t>
      </w:r>
    </w:p>
    <w:p w14:paraId="2960565B" w14:textId="77777777" w:rsidR="00AE2887" w:rsidRPr="00E203A5" w:rsidRDefault="00AE2887" w:rsidP="00EF09B1">
      <w:pPr>
        <w:ind w:left="24" w:right="162"/>
        <w:jc w:val="center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DOS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DEVERES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E</w:t>
      </w:r>
      <w:r w:rsidRPr="00E203A5">
        <w:rPr>
          <w:rFonts w:cs="Times New Roman"/>
          <w:spacing w:val="-4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RESPONSABILIDADES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DOS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MEMBROS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DO</w:t>
      </w:r>
      <w:r w:rsidRPr="00E203A5">
        <w:rPr>
          <w:rFonts w:cs="Times New Roman"/>
          <w:spacing w:val="-4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COMITÊ DE ÉTICA DA SEFAZ</w:t>
      </w:r>
    </w:p>
    <w:p w14:paraId="6FDDB965" w14:textId="77777777" w:rsidR="00AE2887" w:rsidRPr="00E203A5" w:rsidRDefault="00AE2887" w:rsidP="00EF09B1">
      <w:pPr>
        <w:pStyle w:val="Corpodetexto"/>
        <w:rPr>
          <w:rFonts w:cs="Times New Roman"/>
          <w:sz w:val="20"/>
          <w:szCs w:val="20"/>
        </w:rPr>
      </w:pPr>
    </w:p>
    <w:p w14:paraId="5DF221F7" w14:textId="77777777" w:rsidR="00AE2887" w:rsidRPr="00E203A5" w:rsidRDefault="00AE2887" w:rsidP="00EF09B1">
      <w:pPr>
        <w:pStyle w:val="Corpodetexto"/>
        <w:ind w:left="1" w:right="138" w:firstLine="1133"/>
        <w:jc w:val="both"/>
        <w:rPr>
          <w:rFonts w:cs="Times New Roman"/>
          <w:spacing w:val="-2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Art.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7º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Os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membros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do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CESEFAZ,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na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realização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suas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 xml:space="preserve">competências, </w:t>
      </w:r>
      <w:r w:rsidRPr="00E203A5">
        <w:rPr>
          <w:rFonts w:cs="Times New Roman"/>
          <w:spacing w:val="-2"/>
          <w:sz w:val="20"/>
          <w:szCs w:val="20"/>
        </w:rPr>
        <w:t>devem:</w:t>
      </w:r>
    </w:p>
    <w:p w14:paraId="0C2CEF2C" w14:textId="77777777" w:rsidR="00AE2887" w:rsidRPr="00E203A5" w:rsidRDefault="00AE2887" w:rsidP="00EF09B1">
      <w:pPr>
        <w:pStyle w:val="Corpodetexto"/>
        <w:ind w:left="1" w:right="138" w:firstLine="1133"/>
        <w:jc w:val="both"/>
        <w:rPr>
          <w:rFonts w:cs="Times New Roman"/>
          <w:spacing w:val="-2"/>
          <w:sz w:val="20"/>
          <w:szCs w:val="20"/>
        </w:rPr>
      </w:pPr>
    </w:p>
    <w:p w14:paraId="51270DC7" w14:textId="2D0DF997" w:rsidR="00AE2887" w:rsidRPr="00E203A5" w:rsidRDefault="00AE2887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I - preservar a honra e a imagem das pessoas envolvidas em procedimento de apuração;</w:t>
      </w:r>
    </w:p>
    <w:p w14:paraId="62486EDF" w14:textId="77777777" w:rsidR="00AE2887" w:rsidRPr="00E203A5" w:rsidRDefault="00AE2887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0FD24A37" w14:textId="77777777" w:rsidR="00AE2887" w:rsidRPr="00E203A5" w:rsidRDefault="00AE2887" w:rsidP="00EF09B1">
      <w:pPr>
        <w:tabs>
          <w:tab w:val="left" w:pos="319"/>
        </w:tabs>
        <w:ind w:left="1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II - proteger a identidade do denunciante, nos termos da legislação </w:t>
      </w:r>
      <w:r w:rsidRPr="00E203A5">
        <w:rPr>
          <w:rFonts w:cs="Times New Roman"/>
          <w:spacing w:val="-2"/>
          <w:sz w:val="20"/>
          <w:szCs w:val="20"/>
        </w:rPr>
        <w:t>aplicável;</w:t>
      </w:r>
    </w:p>
    <w:p w14:paraId="1175D45C" w14:textId="77777777" w:rsidR="00AE2887" w:rsidRPr="00E203A5" w:rsidRDefault="00AE2887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70607F9F" w14:textId="77777777" w:rsidR="00AE2887" w:rsidRPr="00E203A5" w:rsidRDefault="00AE2887" w:rsidP="00EF09B1">
      <w:pPr>
        <w:tabs>
          <w:tab w:val="left" w:pos="387"/>
        </w:tabs>
        <w:ind w:left="1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III - atuar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 forma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independente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e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pacing w:val="-2"/>
          <w:sz w:val="20"/>
          <w:szCs w:val="20"/>
        </w:rPr>
        <w:t>imparcial;</w:t>
      </w:r>
    </w:p>
    <w:p w14:paraId="410CEB6D" w14:textId="77777777" w:rsidR="00AE2887" w:rsidRPr="00E203A5" w:rsidRDefault="00AE2887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27B08765" w14:textId="77777777" w:rsidR="00AE2887" w:rsidRPr="00E203A5" w:rsidRDefault="00AE2887" w:rsidP="00EF09B1">
      <w:pPr>
        <w:tabs>
          <w:tab w:val="left" w:pos="408"/>
        </w:tabs>
        <w:ind w:left="1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IV - guardar sigilo sobre o que tomar conhecimento em razão do exercício das atividades como membro do CESEFAZ;</w:t>
      </w:r>
    </w:p>
    <w:p w14:paraId="3A46FC84" w14:textId="77777777" w:rsidR="00AE2887" w:rsidRPr="00E203A5" w:rsidRDefault="00AE2887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50523117" w14:textId="77777777" w:rsidR="00AE2887" w:rsidRPr="00E203A5" w:rsidRDefault="00AE2887" w:rsidP="00EF09B1">
      <w:pPr>
        <w:tabs>
          <w:tab w:val="left" w:pos="282"/>
        </w:tabs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V - comparecer às reuniões do CESEFAZ, justificando à Presidência, por escrito, eventuais ausências e afastamentos;</w:t>
      </w:r>
    </w:p>
    <w:p w14:paraId="7C3210B9" w14:textId="77777777" w:rsidR="00AE2887" w:rsidRPr="00E203A5" w:rsidRDefault="00AE2887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27B89374" w14:textId="77777777" w:rsidR="00AE2887" w:rsidRPr="00E203A5" w:rsidRDefault="00AE2887" w:rsidP="00EF09B1">
      <w:pPr>
        <w:tabs>
          <w:tab w:val="left" w:pos="366"/>
        </w:tabs>
        <w:ind w:left="1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VI - em eventual ausência ou afastamento, detalhar à Presidência os trabalhos em curso;</w:t>
      </w:r>
    </w:p>
    <w:p w14:paraId="6EFD818F" w14:textId="77777777" w:rsidR="00AE2887" w:rsidRPr="00E203A5" w:rsidRDefault="00AE2887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0E60428A" w14:textId="2D591FA2" w:rsidR="00AE2887" w:rsidRPr="00E203A5" w:rsidRDefault="00AE2887" w:rsidP="00EF09B1">
      <w:pPr>
        <w:tabs>
          <w:tab w:val="left" w:pos="435"/>
        </w:tabs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VII - observado</w:t>
      </w:r>
      <w:r w:rsidRPr="00E203A5">
        <w:rPr>
          <w:rFonts w:cs="Times New Roman"/>
          <w:spacing w:val="-1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</w:t>
      </w:r>
      <w:r w:rsidRPr="00E203A5">
        <w:rPr>
          <w:rFonts w:cs="Times New Roman"/>
          <w:spacing w:val="-1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disposto</w:t>
      </w:r>
      <w:r w:rsidRPr="00E203A5">
        <w:rPr>
          <w:rFonts w:cs="Times New Roman"/>
          <w:spacing w:val="-1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no</w:t>
      </w:r>
      <w:r w:rsidRPr="00E203A5">
        <w:rPr>
          <w:rFonts w:cs="Times New Roman"/>
          <w:spacing w:val="-1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art.</w:t>
      </w:r>
      <w:r w:rsidR="009810DF" w:rsidRPr="00E203A5">
        <w:rPr>
          <w:rFonts w:cs="Times New Roman"/>
          <w:spacing w:val="-18"/>
          <w:sz w:val="20"/>
          <w:szCs w:val="20"/>
        </w:rPr>
        <w:t xml:space="preserve"> 13</w:t>
      </w:r>
      <w:r w:rsidRPr="00E203A5">
        <w:rPr>
          <w:rFonts w:cs="Times New Roman"/>
          <w:spacing w:val="-1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deste</w:t>
      </w:r>
      <w:r w:rsidRPr="00E203A5">
        <w:rPr>
          <w:rFonts w:cs="Times New Roman"/>
          <w:spacing w:val="-1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Anexo,</w:t>
      </w:r>
      <w:r w:rsidRPr="00E203A5">
        <w:rPr>
          <w:rFonts w:cs="Times New Roman"/>
          <w:spacing w:val="-1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declarar</w:t>
      </w:r>
      <w:r w:rsidRPr="00E203A5">
        <w:rPr>
          <w:rFonts w:cs="Times New Roman"/>
          <w:spacing w:val="-1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aos</w:t>
      </w:r>
      <w:r w:rsidRPr="00E203A5">
        <w:rPr>
          <w:rFonts w:cs="Times New Roman"/>
          <w:spacing w:val="-1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 xml:space="preserve">demais membros, quanto a procedimentos de apuração, eventual conflito de interesse, impedimento ou suspeição, eximindo-se de atuar nesses </w:t>
      </w:r>
      <w:r w:rsidRPr="00E203A5">
        <w:rPr>
          <w:rFonts w:cs="Times New Roman"/>
          <w:spacing w:val="-2"/>
          <w:sz w:val="20"/>
          <w:szCs w:val="20"/>
        </w:rPr>
        <w:t>procedimentos;</w:t>
      </w:r>
    </w:p>
    <w:p w14:paraId="1DE557B7" w14:textId="77777777" w:rsidR="00AE2887" w:rsidRPr="00E203A5" w:rsidRDefault="00AE2887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0262C813" w14:textId="62F4192C" w:rsidR="00AE2887" w:rsidRPr="00E203A5" w:rsidRDefault="00AE2887" w:rsidP="00EF09B1">
      <w:pPr>
        <w:pStyle w:val="PargrafodaLista"/>
        <w:tabs>
          <w:tab w:val="left" w:pos="610"/>
        </w:tabs>
        <w:ind w:right="138" w:firstLine="1133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VIII - </w:t>
      </w:r>
      <w:r w:rsidR="002763F1" w:rsidRPr="00E203A5">
        <w:rPr>
          <w:rFonts w:cs="Times New Roman"/>
          <w:sz w:val="20"/>
          <w:szCs w:val="20"/>
        </w:rPr>
        <w:t xml:space="preserve">na hipótese prevista </w:t>
      </w:r>
      <w:r w:rsidR="009810DF" w:rsidRPr="00E203A5">
        <w:rPr>
          <w:rFonts w:cs="Times New Roman"/>
          <w:sz w:val="20"/>
          <w:szCs w:val="20"/>
        </w:rPr>
        <w:t>no art. 13</w:t>
      </w:r>
      <w:r w:rsidRPr="00E203A5">
        <w:rPr>
          <w:rFonts w:cs="Times New Roman"/>
          <w:sz w:val="20"/>
          <w:szCs w:val="20"/>
        </w:rPr>
        <w:t xml:space="preserve">, inciso II, </w:t>
      </w:r>
      <w:r w:rsidR="002B769C" w:rsidRPr="00E203A5">
        <w:rPr>
          <w:rFonts w:cs="Times New Roman"/>
          <w:sz w:val="20"/>
          <w:szCs w:val="20"/>
        </w:rPr>
        <w:t>deste Regimento Interno</w:t>
      </w:r>
      <w:r w:rsidRPr="00E203A5">
        <w:rPr>
          <w:rFonts w:cs="Times New Roman"/>
          <w:sz w:val="20"/>
          <w:szCs w:val="20"/>
        </w:rPr>
        <w:t>, qualquer membro do CESEFAZ poderá solicitar vista do processo em deliberação, devendo comunicar à Presidência para providências de sua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reinclusão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na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pauta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reunião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do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Comitê,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no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prazo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30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(trinta) dias, a contar da data do respectivo pedido.</w:t>
      </w:r>
    </w:p>
    <w:p w14:paraId="2C7D2E8B" w14:textId="77777777" w:rsidR="00430B3B" w:rsidRPr="00E203A5" w:rsidRDefault="00430B3B" w:rsidP="00EF09B1">
      <w:pPr>
        <w:pStyle w:val="PargrafodaLista"/>
        <w:tabs>
          <w:tab w:val="left" w:pos="610"/>
        </w:tabs>
        <w:ind w:right="138" w:firstLine="1133"/>
        <w:rPr>
          <w:rFonts w:cs="Times New Roman"/>
          <w:color w:val="00B0F0"/>
          <w:sz w:val="20"/>
          <w:szCs w:val="20"/>
        </w:rPr>
      </w:pPr>
    </w:p>
    <w:p w14:paraId="326FFDA6" w14:textId="77777777" w:rsidR="005D4B9C" w:rsidRPr="00E203A5" w:rsidRDefault="005D4B9C" w:rsidP="00EF09B1">
      <w:pPr>
        <w:pStyle w:val="PargrafodaLista"/>
        <w:tabs>
          <w:tab w:val="left" w:pos="610"/>
        </w:tabs>
        <w:ind w:right="138" w:firstLine="1133"/>
        <w:rPr>
          <w:rFonts w:cs="Times New Roman"/>
          <w:color w:val="00B0F0"/>
          <w:sz w:val="20"/>
          <w:szCs w:val="20"/>
        </w:rPr>
      </w:pPr>
    </w:p>
    <w:p w14:paraId="009687AD" w14:textId="45094023" w:rsidR="00B82454" w:rsidRPr="00E203A5" w:rsidRDefault="002763F1" w:rsidP="00EF09B1">
      <w:pPr>
        <w:pStyle w:val="Ttulo1"/>
        <w:spacing w:before="0" w:after="0" w:line="240" w:lineRule="auto"/>
        <w:jc w:val="center"/>
        <w:rPr>
          <w:rFonts w:ascii="Verdana" w:hAnsi="Verdana"/>
          <w:b w:val="0"/>
          <w:color w:val="000000"/>
          <w:sz w:val="20"/>
          <w:szCs w:val="20"/>
          <w:lang w:val="pt-BR"/>
        </w:rPr>
      </w:pPr>
      <w:r w:rsidRPr="00E203A5">
        <w:rPr>
          <w:rFonts w:ascii="Verdana" w:hAnsi="Verdana"/>
          <w:b w:val="0"/>
          <w:color w:val="000000"/>
          <w:sz w:val="20"/>
          <w:szCs w:val="20"/>
        </w:rPr>
        <w:t>CAPÍTULO I</w:t>
      </w:r>
      <w:r w:rsidRPr="00E203A5">
        <w:rPr>
          <w:rFonts w:ascii="Verdana" w:hAnsi="Verdana"/>
          <w:b w:val="0"/>
          <w:color w:val="000000"/>
          <w:sz w:val="20"/>
          <w:szCs w:val="20"/>
          <w:lang w:val="pt-BR"/>
        </w:rPr>
        <w:t>V</w:t>
      </w:r>
    </w:p>
    <w:p w14:paraId="6051468C" w14:textId="2102AB8B" w:rsidR="00C20F06" w:rsidRPr="00E203A5" w:rsidRDefault="003806D4" w:rsidP="00EF09B1">
      <w:pPr>
        <w:jc w:val="center"/>
        <w:rPr>
          <w:rFonts w:cs="Times New Roman"/>
          <w:sz w:val="20"/>
          <w:szCs w:val="20"/>
          <w:lang w:val="pt-BR"/>
        </w:rPr>
      </w:pPr>
      <w:r w:rsidRPr="00E203A5">
        <w:rPr>
          <w:rFonts w:cs="Times New Roman"/>
          <w:sz w:val="20"/>
          <w:szCs w:val="20"/>
          <w:lang w:val="pt-BR"/>
        </w:rPr>
        <w:t>DO FUNCIONAMENTO DO COMITÊ DE É</w:t>
      </w:r>
      <w:r w:rsidR="00FC427E" w:rsidRPr="00E203A5">
        <w:rPr>
          <w:rFonts w:cs="Times New Roman"/>
          <w:sz w:val="20"/>
          <w:szCs w:val="20"/>
          <w:lang w:val="pt-BR"/>
        </w:rPr>
        <w:t>TICA DA SECRETARI</w:t>
      </w:r>
      <w:r w:rsidRPr="00E203A5">
        <w:rPr>
          <w:rFonts w:cs="Times New Roman"/>
          <w:sz w:val="20"/>
          <w:szCs w:val="20"/>
          <w:lang w:val="pt-BR"/>
        </w:rPr>
        <w:t>A DE ESTADO DE FAZENDA</w:t>
      </w:r>
    </w:p>
    <w:p w14:paraId="73E81A33" w14:textId="77777777" w:rsidR="003806D4" w:rsidRPr="00E203A5" w:rsidRDefault="003806D4" w:rsidP="00EF09B1">
      <w:pPr>
        <w:jc w:val="center"/>
        <w:rPr>
          <w:rFonts w:cs="Times New Roman"/>
          <w:sz w:val="20"/>
          <w:szCs w:val="20"/>
          <w:lang w:val="pt-BR"/>
        </w:rPr>
      </w:pPr>
    </w:p>
    <w:p w14:paraId="11D07740" w14:textId="2A82FFDD" w:rsidR="00C20F06" w:rsidRPr="00E203A5" w:rsidRDefault="00C20F06" w:rsidP="00EF09B1">
      <w:pPr>
        <w:jc w:val="center"/>
        <w:rPr>
          <w:rFonts w:cs="Times New Roman"/>
          <w:color w:val="000000"/>
          <w:sz w:val="20"/>
          <w:szCs w:val="20"/>
        </w:rPr>
      </w:pPr>
      <w:r w:rsidRPr="00E203A5">
        <w:rPr>
          <w:rFonts w:cs="Times New Roman"/>
          <w:color w:val="000000"/>
          <w:sz w:val="20"/>
          <w:szCs w:val="20"/>
        </w:rPr>
        <w:t>Seção I</w:t>
      </w:r>
    </w:p>
    <w:p w14:paraId="057B849C" w14:textId="2953D740" w:rsidR="00C20F06" w:rsidRPr="00E203A5" w:rsidRDefault="00C20F06" w:rsidP="00EF09B1">
      <w:pPr>
        <w:jc w:val="center"/>
        <w:rPr>
          <w:rFonts w:cs="Times New Roman"/>
          <w:color w:val="000000"/>
          <w:sz w:val="20"/>
          <w:szCs w:val="20"/>
        </w:rPr>
      </w:pPr>
      <w:r w:rsidRPr="00E203A5">
        <w:rPr>
          <w:rFonts w:cs="Times New Roman"/>
          <w:color w:val="000000"/>
          <w:sz w:val="20"/>
          <w:szCs w:val="20"/>
        </w:rPr>
        <w:t>D</w:t>
      </w:r>
      <w:r w:rsidR="003806D4" w:rsidRPr="00E203A5">
        <w:rPr>
          <w:rFonts w:cs="Times New Roman"/>
          <w:color w:val="000000"/>
          <w:sz w:val="20"/>
          <w:szCs w:val="20"/>
        </w:rPr>
        <w:t>as Reuniões</w:t>
      </w:r>
      <w:r w:rsidRPr="00E203A5">
        <w:rPr>
          <w:rFonts w:cs="Times New Roman"/>
          <w:color w:val="000000"/>
          <w:sz w:val="20"/>
          <w:szCs w:val="20"/>
        </w:rPr>
        <w:t xml:space="preserve"> </w:t>
      </w:r>
    </w:p>
    <w:p w14:paraId="01E6E449" w14:textId="77777777" w:rsidR="00C20F06" w:rsidRPr="00E203A5" w:rsidRDefault="00C20F06" w:rsidP="00EF09B1">
      <w:pPr>
        <w:rPr>
          <w:sz w:val="20"/>
          <w:szCs w:val="20"/>
          <w:lang w:val="pt-BR"/>
        </w:rPr>
      </w:pPr>
    </w:p>
    <w:p w14:paraId="5E040EA4" w14:textId="16DE2239" w:rsidR="00C20F06" w:rsidRPr="00E203A5" w:rsidRDefault="002763F1" w:rsidP="00EF09B1">
      <w:pPr>
        <w:pStyle w:val="Corpodetexto"/>
        <w:ind w:right="139"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Art. 8</w:t>
      </w:r>
      <w:r w:rsidR="00C20F06" w:rsidRPr="00E203A5">
        <w:rPr>
          <w:rFonts w:cs="Times New Roman"/>
          <w:sz w:val="20"/>
          <w:szCs w:val="20"/>
        </w:rPr>
        <w:t xml:space="preserve">º As reuniões do Comitê de Ética ocorrerão, em caráter ordinário, trimestralmente e, extraordinariamente, sempre que necessário, por iniciativa </w:t>
      </w:r>
      <w:r w:rsidR="003307AF" w:rsidRPr="00E203A5">
        <w:rPr>
          <w:rFonts w:cs="Times New Roman"/>
          <w:sz w:val="20"/>
          <w:szCs w:val="20"/>
        </w:rPr>
        <w:t>do Presidente</w:t>
      </w:r>
      <w:r w:rsidR="00C20F06" w:rsidRPr="00E203A5">
        <w:rPr>
          <w:rFonts w:cs="Times New Roman"/>
          <w:sz w:val="20"/>
          <w:szCs w:val="20"/>
        </w:rPr>
        <w:t xml:space="preserve"> ou de qualquer de seus membros, sendo obrigatória a presença de, pelo menos, 3 (três) de seus membros.</w:t>
      </w:r>
    </w:p>
    <w:p w14:paraId="62EE4085" w14:textId="77777777" w:rsidR="003307AF" w:rsidRPr="00E203A5" w:rsidRDefault="003307AF" w:rsidP="00EF09B1">
      <w:pPr>
        <w:pStyle w:val="Corpodetexto"/>
        <w:ind w:right="139" w:firstLine="1134"/>
        <w:jc w:val="both"/>
        <w:rPr>
          <w:rFonts w:cs="Times New Roman"/>
          <w:sz w:val="20"/>
          <w:szCs w:val="20"/>
        </w:rPr>
      </w:pPr>
    </w:p>
    <w:p w14:paraId="2F7021BA" w14:textId="01EDD759" w:rsidR="00014559" w:rsidRPr="00E203A5" w:rsidRDefault="00D97899" w:rsidP="00EF09B1">
      <w:pPr>
        <w:pStyle w:val="Corpodetexto"/>
        <w:ind w:right="139"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§</w:t>
      </w:r>
      <w:r w:rsidRPr="00E203A5">
        <w:rPr>
          <w:rFonts w:cs="Times New Roman"/>
          <w:spacing w:val="-9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1º</w:t>
      </w:r>
      <w:r w:rsidRPr="00E203A5">
        <w:rPr>
          <w:rFonts w:cs="Times New Roman"/>
          <w:spacing w:val="-9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</w:t>
      </w:r>
      <w:r w:rsidRPr="00E203A5">
        <w:rPr>
          <w:rFonts w:cs="Times New Roman"/>
          <w:spacing w:val="-9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calendário</w:t>
      </w:r>
      <w:r w:rsidRPr="00E203A5">
        <w:rPr>
          <w:rFonts w:cs="Times New Roman"/>
          <w:spacing w:val="-9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das</w:t>
      </w:r>
      <w:r w:rsidRPr="00E203A5">
        <w:rPr>
          <w:rFonts w:cs="Times New Roman"/>
          <w:spacing w:val="-9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reuniões</w:t>
      </w:r>
      <w:r w:rsidRPr="00E203A5">
        <w:rPr>
          <w:rFonts w:cs="Times New Roman"/>
          <w:spacing w:val="-9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ordinárias</w:t>
      </w:r>
      <w:r w:rsidRPr="00E203A5">
        <w:rPr>
          <w:rFonts w:cs="Times New Roman"/>
          <w:spacing w:val="-9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trimestrais</w:t>
      </w:r>
      <w:r w:rsidRPr="00E203A5">
        <w:rPr>
          <w:rFonts w:cs="Times New Roman"/>
          <w:spacing w:val="-9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do</w:t>
      </w:r>
      <w:r w:rsidRPr="00E203A5">
        <w:rPr>
          <w:rFonts w:cs="Times New Roman"/>
          <w:spacing w:val="-9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CESEFAZ</w:t>
      </w:r>
      <w:r w:rsidRPr="00E203A5">
        <w:rPr>
          <w:rFonts w:cs="Times New Roman"/>
          <w:spacing w:val="-9"/>
          <w:sz w:val="20"/>
          <w:szCs w:val="20"/>
        </w:rPr>
        <w:t xml:space="preserve"> </w:t>
      </w:r>
      <w:r w:rsidR="00014559" w:rsidRPr="00E203A5">
        <w:rPr>
          <w:rFonts w:cs="Times New Roman"/>
          <w:sz w:val="20"/>
          <w:szCs w:val="20"/>
        </w:rPr>
        <w:t xml:space="preserve">deve ser </w:t>
      </w:r>
      <w:r w:rsidRPr="00E203A5">
        <w:rPr>
          <w:rFonts w:cs="Times New Roman"/>
          <w:sz w:val="20"/>
          <w:szCs w:val="20"/>
        </w:rPr>
        <w:t xml:space="preserve">objeto de deliberação </w:t>
      </w:r>
      <w:r w:rsidR="00213310" w:rsidRPr="00E203A5">
        <w:rPr>
          <w:rFonts w:cs="Times New Roman"/>
          <w:sz w:val="20"/>
          <w:szCs w:val="20"/>
        </w:rPr>
        <w:t xml:space="preserve">na última reunião ordinária do trimestre </w:t>
      </w:r>
      <w:r w:rsidR="00014559" w:rsidRPr="00E203A5">
        <w:rPr>
          <w:rFonts w:cs="Times New Roman"/>
          <w:sz w:val="20"/>
          <w:szCs w:val="20"/>
        </w:rPr>
        <w:t xml:space="preserve">imediatamente </w:t>
      </w:r>
      <w:r w:rsidR="00213310" w:rsidRPr="00E203A5">
        <w:rPr>
          <w:rFonts w:cs="Times New Roman"/>
          <w:sz w:val="20"/>
          <w:szCs w:val="20"/>
        </w:rPr>
        <w:t>anterior</w:t>
      </w:r>
      <w:r w:rsidRPr="00E203A5">
        <w:rPr>
          <w:rFonts w:cs="Times New Roman"/>
          <w:sz w:val="20"/>
          <w:szCs w:val="20"/>
        </w:rPr>
        <w:t xml:space="preserve">, </w:t>
      </w:r>
      <w:r w:rsidR="00014559" w:rsidRPr="00E203A5">
        <w:rPr>
          <w:rFonts w:cs="Times New Roman"/>
          <w:sz w:val="20"/>
          <w:szCs w:val="20"/>
        </w:rPr>
        <w:t>ressalvado o disposto no § 2º deste artigo.</w:t>
      </w:r>
    </w:p>
    <w:p w14:paraId="1C6B2616" w14:textId="5F277763" w:rsidR="00014559" w:rsidRPr="00E203A5" w:rsidRDefault="00014559" w:rsidP="00EF09B1">
      <w:pPr>
        <w:pStyle w:val="Corpodetexto"/>
        <w:ind w:right="139" w:firstLine="1134"/>
        <w:jc w:val="both"/>
        <w:rPr>
          <w:rFonts w:cs="Times New Roman"/>
          <w:sz w:val="20"/>
          <w:szCs w:val="20"/>
        </w:rPr>
      </w:pPr>
    </w:p>
    <w:p w14:paraId="09F503E8" w14:textId="68CB062F" w:rsidR="000E203A" w:rsidRPr="00E203A5" w:rsidRDefault="000E203A" w:rsidP="00EF09B1">
      <w:pPr>
        <w:pStyle w:val="Corpodetexto"/>
        <w:ind w:right="139"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§ 2º Em relação ao primeiro trimestre de funcionamento do Comitê, fica convalidado o calendário definido em reunião convocada pelo Presidente do Comitê, para esse fim.</w:t>
      </w:r>
    </w:p>
    <w:p w14:paraId="0800459D" w14:textId="77777777" w:rsidR="00D97899" w:rsidRPr="00E203A5" w:rsidRDefault="00D97899" w:rsidP="00EF09B1">
      <w:pPr>
        <w:pStyle w:val="Corpodetexto"/>
        <w:ind w:firstLine="1134"/>
        <w:rPr>
          <w:rFonts w:cs="Times New Roman"/>
          <w:sz w:val="20"/>
          <w:szCs w:val="20"/>
        </w:rPr>
      </w:pPr>
    </w:p>
    <w:p w14:paraId="0D7B5687" w14:textId="49804497" w:rsidR="00D97899" w:rsidRPr="00E203A5" w:rsidRDefault="00014559" w:rsidP="00EF09B1">
      <w:pPr>
        <w:pStyle w:val="Corpodetexto"/>
        <w:ind w:right="138"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§ 3</w:t>
      </w:r>
      <w:r w:rsidR="00D97899" w:rsidRPr="00E203A5">
        <w:rPr>
          <w:rFonts w:cs="Times New Roman"/>
          <w:sz w:val="20"/>
          <w:szCs w:val="20"/>
        </w:rPr>
        <w:t>º As convocações para as reuniões do CESEFAZ devem ser realizadas</w:t>
      </w:r>
      <w:r w:rsidR="00D97899" w:rsidRPr="00E203A5">
        <w:rPr>
          <w:rFonts w:cs="Times New Roman"/>
          <w:spacing w:val="-11"/>
          <w:sz w:val="20"/>
          <w:szCs w:val="20"/>
        </w:rPr>
        <w:t xml:space="preserve"> </w:t>
      </w:r>
      <w:r w:rsidR="00D97899" w:rsidRPr="00E203A5">
        <w:rPr>
          <w:rFonts w:cs="Times New Roman"/>
          <w:sz w:val="20"/>
          <w:szCs w:val="20"/>
        </w:rPr>
        <w:t>por</w:t>
      </w:r>
      <w:r w:rsidR="00D97899" w:rsidRPr="00E203A5">
        <w:rPr>
          <w:rFonts w:cs="Times New Roman"/>
          <w:spacing w:val="-11"/>
          <w:sz w:val="20"/>
          <w:szCs w:val="20"/>
        </w:rPr>
        <w:t xml:space="preserve"> </w:t>
      </w:r>
      <w:r w:rsidR="00D97899" w:rsidRPr="00E203A5">
        <w:rPr>
          <w:rFonts w:cs="Times New Roman"/>
          <w:sz w:val="20"/>
          <w:szCs w:val="20"/>
        </w:rPr>
        <w:t>escrito,</w:t>
      </w:r>
      <w:r w:rsidR="00D97899" w:rsidRPr="00E203A5">
        <w:rPr>
          <w:rFonts w:cs="Times New Roman"/>
          <w:spacing w:val="-12"/>
          <w:sz w:val="20"/>
          <w:szCs w:val="20"/>
        </w:rPr>
        <w:t xml:space="preserve"> </w:t>
      </w:r>
      <w:r w:rsidR="00D97899" w:rsidRPr="00E203A5">
        <w:rPr>
          <w:rFonts w:cs="Times New Roman"/>
          <w:sz w:val="20"/>
          <w:szCs w:val="20"/>
        </w:rPr>
        <w:t>preferencialmente</w:t>
      </w:r>
      <w:r w:rsidR="00D97899" w:rsidRPr="00E203A5">
        <w:rPr>
          <w:rFonts w:cs="Times New Roman"/>
          <w:spacing w:val="-12"/>
          <w:sz w:val="20"/>
          <w:szCs w:val="20"/>
        </w:rPr>
        <w:t xml:space="preserve"> </w:t>
      </w:r>
      <w:r w:rsidR="00C14485" w:rsidRPr="00E203A5">
        <w:rPr>
          <w:rFonts w:cs="Times New Roman"/>
          <w:spacing w:val="-12"/>
          <w:sz w:val="20"/>
          <w:szCs w:val="20"/>
        </w:rPr>
        <w:t xml:space="preserve"> por meio eletrônico e </w:t>
      </w:r>
      <w:r w:rsidR="00D97899" w:rsidRPr="00E203A5">
        <w:rPr>
          <w:rFonts w:cs="Times New Roman"/>
          <w:sz w:val="20"/>
          <w:szCs w:val="20"/>
        </w:rPr>
        <w:t>com</w:t>
      </w:r>
      <w:r w:rsidR="00D97899" w:rsidRPr="00E203A5">
        <w:rPr>
          <w:rFonts w:cs="Times New Roman"/>
          <w:spacing w:val="-11"/>
          <w:sz w:val="20"/>
          <w:szCs w:val="20"/>
        </w:rPr>
        <w:t xml:space="preserve"> </w:t>
      </w:r>
      <w:r w:rsidR="00D97899" w:rsidRPr="00E203A5">
        <w:rPr>
          <w:rFonts w:cs="Times New Roman"/>
          <w:sz w:val="20"/>
          <w:szCs w:val="20"/>
        </w:rPr>
        <w:t>antecedência</w:t>
      </w:r>
      <w:r w:rsidR="00D97899" w:rsidRPr="00E203A5">
        <w:rPr>
          <w:rFonts w:cs="Times New Roman"/>
          <w:spacing w:val="-11"/>
          <w:sz w:val="20"/>
          <w:szCs w:val="20"/>
        </w:rPr>
        <w:t xml:space="preserve"> </w:t>
      </w:r>
      <w:r w:rsidR="00D97899" w:rsidRPr="00E203A5">
        <w:rPr>
          <w:rFonts w:cs="Times New Roman"/>
          <w:sz w:val="20"/>
          <w:szCs w:val="20"/>
        </w:rPr>
        <w:t>mínima</w:t>
      </w:r>
      <w:r w:rsidR="00D97899" w:rsidRPr="00E203A5">
        <w:rPr>
          <w:rFonts w:cs="Times New Roman"/>
          <w:spacing w:val="-12"/>
          <w:sz w:val="20"/>
          <w:szCs w:val="20"/>
        </w:rPr>
        <w:t xml:space="preserve"> </w:t>
      </w:r>
      <w:r w:rsidR="00D97899" w:rsidRPr="00E203A5">
        <w:rPr>
          <w:rFonts w:cs="Times New Roman"/>
          <w:sz w:val="20"/>
          <w:szCs w:val="20"/>
        </w:rPr>
        <w:t xml:space="preserve">de 7 (sete) dias, especificando local, horário e pauta a ser discutida na </w:t>
      </w:r>
      <w:r w:rsidR="00D97899" w:rsidRPr="00E203A5">
        <w:rPr>
          <w:rFonts w:cs="Times New Roman"/>
          <w:spacing w:val="-2"/>
          <w:sz w:val="20"/>
          <w:szCs w:val="20"/>
        </w:rPr>
        <w:t>reunião.</w:t>
      </w:r>
    </w:p>
    <w:p w14:paraId="4FB33F40" w14:textId="77777777" w:rsidR="00D97899" w:rsidRPr="00E203A5" w:rsidRDefault="00D97899" w:rsidP="00EF09B1">
      <w:pPr>
        <w:pStyle w:val="Corpodetexto"/>
        <w:ind w:firstLine="1134"/>
        <w:rPr>
          <w:rFonts w:cs="Times New Roman"/>
          <w:sz w:val="20"/>
          <w:szCs w:val="20"/>
        </w:rPr>
      </w:pPr>
    </w:p>
    <w:p w14:paraId="2A8E5BA9" w14:textId="35E8D3A0" w:rsidR="00D97899" w:rsidRPr="00E203A5" w:rsidRDefault="00014559" w:rsidP="00EF09B1">
      <w:pPr>
        <w:pStyle w:val="Corpodetexto"/>
        <w:ind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§ 4</w:t>
      </w:r>
      <w:r w:rsidR="00D97899" w:rsidRPr="00E203A5">
        <w:rPr>
          <w:rFonts w:cs="Times New Roman"/>
          <w:sz w:val="20"/>
          <w:szCs w:val="20"/>
        </w:rPr>
        <w:t xml:space="preserve">º As reuniões do CESEFAZ podem ser </w:t>
      </w:r>
      <w:r w:rsidR="00DA21C6" w:rsidRPr="00E203A5">
        <w:rPr>
          <w:rFonts w:cs="Times New Roman"/>
          <w:sz w:val="20"/>
          <w:szCs w:val="20"/>
        </w:rPr>
        <w:t>realizadas presencialmente ou por videoconferência.</w:t>
      </w:r>
    </w:p>
    <w:p w14:paraId="26D02247" w14:textId="19BFCB59" w:rsidR="00E479A5" w:rsidRPr="00E203A5" w:rsidRDefault="00E479A5" w:rsidP="00EF09B1">
      <w:pPr>
        <w:pStyle w:val="Corpodetexto"/>
        <w:ind w:firstLine="1134"/>
        <w:jc w:val="both"/>
        <w:rPr>
          <w:rFonts w:cs="Times New Roman"/>
          <w:sz w:val="20"/>
          <w:szCs w:val="20"/>
        </w:rPr>
      </w:pPr>
    </w:p>
    <w:p w14:paraId="5A439A37" w14:textId="0791DFE3" w:rsidR="003806D4" w:rsidRPr="00E203A5" w:rsidRDefault="002763F1" w:rsidP="00EF09B1">
      <w:pPr>
        <w:pStyle w:val="Corpodetexto"/>
        <w:ind w:right="139"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Art. 9</w:t>
      </w:r>
      <w:r w:rsidR="003806D4" w:rsidRPr="00E203A5">
        <w:rPr>
          <w:rFonts w:cs="Times New Roman"/>
          <w:sz w:val="20"/>
          <w:szCs w:val="20"/>
        </w:rPr>
        <w:t>º</w:t>
      </w:r>
      <w:r w:rsidR="00C20F06" w:rsidRPr="00E203A5">
        <w:rPr>
          <w:rFonts w:cs="Times New Roman"/>
          <w:sz w:val="20"/>
          <w:szCs w:val="20"/>
        </w:rPr>
        <w:t xml:space="preserve"> A pauta das reuniões do Comitê será composta com base em sugestões de qualquer de seus membros, admitindo-se no início de cada reunião a inclusão de novos assuntos, e, durante os debates, a retirada do assunto em pauta, por qualquer membro, sob pedido de vista.</w:t>
      </w:r>
    </w:p>
    <w:p w14:paraId="42084352" w14:textId="77777777" w:rsidR="003806D4" w:rsidRPr="00E203A5" w:rsidRDefault="003806D4" w:rsidP="00EF09B1">
      <w:pPr>
        <w:pStyle w:val="Corpodetexto"/>
        <w:ind w:right="139" w:firstLine="1134"/>
        <w:jc w:val="both"/>
        <w:rPr>
          <w:rFonts w:cs="Times New Roman"/>
          <w:sz w:val="20"/>
          <w:szCs w:val="20"/>
        </w:rPr>
      </w:pPr>
    </w:p>
    <w:p w14:paraId="59449DB8" w14:textId="498795B6" w:rsidR="00C20F06" w:rsidRPr="00E203A5" w:rsidRDefault="003806D4" w:rsidP="00EF09B1">
      <w:pPr>
        <w:pStyle w:val="Corpodetexto"/>
        <w:ind w:right="139"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Parágrafo único. </w:t>
      </w:r>
      <w:r w:rsidR="00C20F06" w:rsidRPr="00E203A5">
        <w:rPr>
          <w:rFonts w:cs="Times New Roman"/>
          <w:sz w:val="20"/>
          <w:szCs w:val="20"/>
        </w:rPr>
        <w:t>Deve ser indicado 1 (um) relator para cada assunto a ser apreciado pelo Comitê.</w:t>
      </w:r>
    </w:p>
    <w:p w14:paraId="71874779" w14:textId="6DCDDD6C" w:rsidR="00D97899" w:rsidRPr="00E203A5" w:rsidRDefault="00D97899" w:rsidP="00EF09B1">
      <w:pPr>
        <w:pStyle w:val="Corpodetexto"/>
        <w:ind w:right="139" w:firstLine="1134"/>
        <w:jc w:val="both"/>
        <w:rPr>
          <w:rFonts w:cs="Times New Roman"/>
          <w:sz w:val="20"/>
          <w:szCs w:val="20"/>
        </w:rPr>
      </w:pPr>
    </w:p>
    <w:p w14:paraId="58F1E897" w14:textId="77777777" w:rsidR="00C20F06" w:rsidRPr="00E203A5" w:rsidRDefault="00C20F06" w:rsidP="00EF09B1">
      <w:pPr>
        <w:jc w:val="center"/>
        <w:rPr>
          <w:rFonts w:cs="Times New Roman"/>
          <w:color w:val="000000"/>
          <w:sz w:val="20"/>
          <w:szCs w:val="20"/>
        </w:rPr>
      </w:pPr>
      <w:r w:rsidRPr="00E203A5">
        <w:rPr>
          <w:rFonts w:cs="Times New Roman"/>
          <w:color w:val="000000"/>
          <w:sz w:val="20"/>
          <w:szCs w:val="20"/>
        </w:rPr>
        <w:t>Seção II</w:t>
      </w:r>
    </w:p>
    <w:p w14:paraId="5374CC82" w14:textId="311C580E" w:rsidR="00C20F06" w:rsidRPr="00E203A5" w:rsidRDefault="00C20F06" w:rsidP="00EF09B1">
      <w:pPr>
        <w:jc w:val="center"/>
        <w:rPr>
          <w:rFonts w:cs="Times New Roman"/>
          <w:color w:val="000000"/>
          <w:sz w:val="20"/>
          <w:szCs w:val="20"/>
        </w:rPr>
      </w:pPr>
      <w:r w:rsidRPr="00E203A5">
        <w:rPr>
          <w:rFonts w:cs="Times New Roman"/>
          <w:color w:val="000000"/>
          <w:sz w:val="20"/>
          <w:szCs w:val="20"/>
        </w:rPr>
        <w:t>Das Deliberações</w:t>
      </w:r>
    </w:p>
    <w:p w14:paraId="42D68765" w14:textId="77777777" w:rsidR="00C20F06" w:rsidRPr="00E203A5" w:rsidRDefault="00C20F06" w:rsidP="00EF09B1">
      <w:pPr>
        <w:rPr>
          <w:sz w:val="20"/>
          <w:szCs w:val="20"/>
          <w:lang w:val="pt-BR"/>
        </w:rPr>
      </w:pPr>
    </w:p>
    <w:p w14:paraId="154D0915" w14:textId="5F991069" w:rsidR="003806D4" w:rsidRPr="00E203A5" w:rsidRDefault="002763F1" w:rsidP="00EF09B1">
      <w:pPr>
        <w:pStyle w:val="Corpodetexto"/>
        <w:ind w:right="139"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Art. 10</w:t>
      </w:r>
      <w:r w:rsidR="009E26C4" w:rsidRPr="00E203A5">
        <w:rPr>
          <w:rFonts w:cs="Times New Roman"/>
          <w:sz w:val="20"/>
          <w:szCs w:val="20"/>
        </w:rPr>
        <w:t>.</w:t>
      </w:r>
      <w:r w:rsidR="003806D4" w:rsidRPr="00E203A5">
        <w:rPr>
          <w:rFonts w:cs="Times New Roman"/>
          <w:sz w:val="20"/>
          <w:szCs w:val="20"/>
        </w:rPr>
        <w:t xml:space="preserve"> As deliberações do Comitê de Ética serão tomadas, fundamentadamente, por votos da maioria de seus membros, cabendo</w:t>
      </w:r>
      <w:r w:rsidR="00DA21C6" w:rsidRPr="00E203A5">
        <w:rPr>
          <w:rFonts w:cs="Times New Roman"/>
          <w:sz w:val="20"/>
          <w:szCs w:val="20"/>
        </w:rPr>
        <w:t xml:space="preserve"> </w:t>
      </w:r>
      <w:r w:rsidR="00EF5F5F" w:rsidRPr="00E203A5">
        <w:rPr>
          <w:rFonts w:cs="Times New Roman"/>
          <w:sz w:val="20"/>
          <w:szCs w:val="20"/>
        </w:rPr>
        <w:t xml:space="preserve">ao Presidente </w:t>
      </w:r>
      <w:r w:rsidR="003806D4" w:rsidRPr="00E203A5">
        <w:rPr>
          <w:rFonts w:cs="Times New Roman"/>
          <w:sz w:val="20"/>
          <w:szCs w:val="20"/>
        </w:rPr>
        <w:t>o voto de qualidade.</w:t>
      </w:r>
    </w:p>
    <w:p w14:paraId="5BC107B3" w14:textId="77777777" w:rsidR="00AE444D" w:rsidRPr="00E203A5" w:rsidRDefault="00AE444D" w:rsidP="00EF09B1">
      <w:pPr>
        <w:widowControl/>
        <w:adjustRightInd w:val="0"/>
        <w:rPr>
          <w:rFonts w:eastAsiaTheme="minorHAnsi" w:cs="Calibri"/>
          <w:color w:val="000000"/>
          <w:sz w:val="20"/>
          <w:szCs w:val="20"/>
          <w:lang w:val="pt-BR"/>
        </w:rPr>
      </w:pPr>
    </w:p>
    <w:p w14:paraId="1C71493B" w14:textId="77777777" w:rsidR="003806D4" w:rsidRPr="00E203A5" w:rsidRDefault="003806D4" w:rsidP="00EF09B1">
      <w:pPr>
        <w:pStyle w:val="Corpodetexto"/>
        <w:ind w:right="139"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Parágrafo único. Serão registrados por escrito o voto do relator e o voto de vista, sendo facultada a consignação em Ata do teor dos demais votos divergentes.</w:t>
      </w:r>
    </w:p>
    <w:p w14:paraId="2229B48A" w14:textId="77777777" w:rsidR="00C70A11" w:rsidRPr="00E203A5" w:rsidRDefault="00C70A11" w:rsidP="00EF09B1">
      <w:pPr>
        <w:pStyle w:val="Corpodetexto"/>
        <w:rPr>
          <w:rFonts w:cs="Times New Roman"/>
          <w:sz w:val="20"/>
          <w:szCs w:val="20"/>
        </w:rPr>
      </w:pPr>
    </w:p>
    <w:p w14:paraId="34FFC922" w14:textId="0665CFC2" w:rsidR="00C70A11" w:rsidRPr="00E203A5" w:rsidRDefault="00140256" w:rsidP="00EF09B1">
      <w:pPr>
        <w:pStyle w:val="Corpodetexto"/>
        <w:ind w:right="139"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Art. </w:t>
      </w:r>
      <w:r w:rsidR="002763F1" w:rsidRPr="00E203A5">
        <w:rPr>
          <w:rFonts w:cs="Times New Roman"/>
          <w:sz w:val="20"/>
          <w:szCs w:val="20"/>
        </w:rPr>
        <w:t>11</w:t>
      </w:r>
      <w:r w:rsidR="005E6861" w:rsidRPr="00E203A5">
        <w:rPr>
          <w:rFonts w:cs="Times New Roman"/>
          <w:sz w:val="20"/>
          <w:szCs w:val="20"/>
        </w:rPr>
        <w:t>. A</w:t>
      </w:r>
      <w:r w:rsidR="00C43755" w:rsidRPr="00E203A5">
        <w:rPr>
          <w:rFonts w:cs="Times New Roman"/>
          <w:sz w:val="20"/>
          <w:szCs w:val="20"/>
        </w:rPr>
        <w:t xml:space="preserve">s deliberações do Comitê de Ética da SEFAZ (CESEFAZ) devem </w:t>
      </w:r>
      <w:r w:rsidR="00C43755" w:rsidRPr="00E203A5">
        <w:rPr>
          <w:rFonts w:cs="Times New Roman"/>
          <w:spacing w:val="-2"/>
          <w:sz w:val="20"/>
          <w:szCs w:val="20"/>
        </w:rPr>
        <w:t>compreender:</w:t>
      </w:r>
    </w:p>
    <w:p w14:paraId="53D3DD44" w14:textId="77777777" w:rsidR="00C70A11" w:rsidRPr="00E203A5" w:rsidRDefault="00C70A11" w:rsidP="00EF09B1">
      <w:pPr>
        <w:pStyle w:val="Corpodetexto"/>
        <w:ind w:firstLine="1134"/>
        <w:jc w:val="both"/>
        <w:rPr>
          <w:rFonts w:cs="Times New Roman"/>
          <w:sz w:val="20"/>
          <w:szCs w:val="20"/>
        </w:rPr>
      </w:pPr>
    </w:p>
    <w:p w14:paraId="01DC5139" w14:textId="676CA349" w:rsidR="00C70A11" w:rsidRPr="00E203A5" w:rsidRDefault="00245AE7" w:rsidP="00EF09B1">
      <w:pPr>
        <w:tabs>
          <w:tab w:val="left" w:pos="194"/>
        </w:tabs>
        <w:ind w:right="138"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I - </w:t>
      </w:r>
      <w:r w:rsidR="00C43755" w:rsidRPr="00E203A5">
        <w:rPr>
          <w:rFonts w:cs="Times New Roman"/>
          <w:sz w:val="20"/>
          <w:szCs w:val="20"/>
        </w:rPr>
        <w:t xml:space="preserve">as atividades relativas ao exercício das competências previstas </w:t>
      </w:r>
      <w:r w:rsidR="00D97899" w:rsidRPr="00E203A5">
        <w:rPr>
          <w:rFonts w:cs="Times New Roman"/>
          <w:sz w:val="20"/>
          <w:szCs w:val="20"/>
        </w:rPr>
        <w:t>no art. 3</w:t>
      </w:r>
      <w:r w:rsidR="00C43755" w:rsidRPr="00E203A5">
        <w:rPr>
          <w:rFonts w:cs="Times New Roman"/>
          <w:sz w:val="20"/>
          <w:szCs w:val="20"/>
        </w:rPr>
        <w:t xml:space="preserve">º </w:t>
      </w:r>
      <w:r w:rsidR="000517DB" w:rsidRPr="00E203A5">
        <w:rPr>
          <w:rFonts w:cs="Times New Roman"/>
          <w:sz w:val="20"/>
          <w:szCs w:val="20"/>
        </w:rPr>
        <w:t>deste Regimento Interno</w:t>
      </w:r>
      <w:r w:rsidR="00C43755" w:rsidRPr="00E203A5">
        <w:rPr>
          <w:rFonts w:cs="Times New Roman"/>
          <w:sz w:val="20"/>
          <w:szCs w:val="20"/>
        </w:rPr>
        <w:t>, inclusive quanto ao planejamento das ações previstas nos seus incisos II, III e V;</w:t>
      </w:r>
    </w:p>
    <w:p w14:paraId="7C24B12C" w14:textId="77777777" w:rsidR="00C70A11" w:rsidRPr="00E203A5" w:rsidRDefault="00C70A11" w:rsidP="00EF09B1">
      <w:pPr>
        <w:pStyle w:val="Corpodetexto"/>
        <w:ind w:firstLine="1134"/>
        <w:jc w:val="both"/>
        <w:rPr>
          <w:rFonts w:cs="Times New Roman"/>
          <w:sz w:val="20"/>
          <w:szCs w:val="20"/>
        </w:rPr>
      </w:pPr>
    </w:p>
    <w:p w14:paraId="26ADF167" w14:textId="6EFE8BC3" w:rsidR="00C70A11" w:rsidRPr="00E203A5" w:rsidRDefault="00245AE7" w:rsidP="00EF09B1">
      <w:pPr>
        <w:tabs>
          <w:tab w:val="left" w:pos="342"/>
        </w:tabs>
        <w:ind w:right="138"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II - </w:t>
      </w:r>
      <w:r w:rsidR="00C43755" w:rsidRPr="00E203A5">
        <w:rPr>
          <w:rFonts w:cs="Times New Roman"/>
          <w:sz w:val="20"/>
          <w:szCs w:val="20"/>
        </w:rPr>
        <w:t xml:space="preserve"> a homologação das informações prestadas em observância às diretrizes</w:t>
      </w:r>
      <w:r w:rsidR="00C43755" w:rsidRPr="00E203A5">
        <w:rPr>
          <w:rFonts w:cs="Times New Roman"/>
          <w:spacing w:val="-17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e</w:t>
      </w:r>
      <w:r w:rsidR="00C43755" w:rsidRPr="00E203A5">
        <w:rPr>
          <w:rFonts w:cs="Times New Roman"/>
          <w:spacing w:val="-17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aos</w:t>
      </w:r>
      <w:r w:rsidR="00C43755" w:rsidRPr="00E203A5">
        <w:rPr>
          <w:rFonts w:cs="Times New Roman"/>
          <w:spacing w:val="-17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preceitos</w:t>
      </w:r>
      <w:r w:rsidR="00C43755" w:rsidRPr="00E203A5">
        <w:rPr>
          <w:rFonts w:cs="Times New Roman"/>
          <w:spacing w:val="-17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éticos</w:t>
      </w:r>
      <w:r w:rsidR="00C43755" w:rsidRPr="00E203A5">
        <w:rPr>
          <w:rFonts w:cs="Times New Roman"/>
          <w:spacing w:val="-17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previstos</w:t>
      </w:r>
      <w:r w:rsidR="00C43755" w:rsidRPr="00E203A5">
        <w:rPr>
          <w:rFonts w:cs="Times New Roman"/>
          <w:spacing w:val="-17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no</w:t>
      </w:r>
      <w:r w:rsidR="00C43755" w:rsidRPr="00E203A5">
        <w:rPr>
          <w:rFonts w:cs="Times New Roman"/>
          <w:spacing w:val="-17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Código</w:t>
      </w:r>
      <w:r w:rsidR="00C43755" w:rsidRPr="00E203A5">
        <w:rPr>
          <w:rFonts w:cs="Times New Roman"/>
          <w:spacing w:val="-17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de</w:t>
      </w:r>
      <w:r w:rsidR="00C43755" w:rsidRPr="00E203A5">
        <w:rPr>
          <w:rFonts w:cs="Times New Roman"/>
          <w:spacing w:val="-17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Ética</w:t>
      </w:r>
      <w:r w:rsidR="00C43755" w:rsidRPr="00E203A5">
        <w:rPr>
          <w:rFonts w:cs="Times New Roman"/>
          <w:spacing w:val="-17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da</w:t>
      </w:r>
      <w:r w:rsidR="00C43755" w:rsidRPr="00E203A5">
        <w:rPr>
          <w:rFonts w:cs="Times New Roman"/>
          <w:spacing w:val="-16"/>
          <w:sz w:val="20"/>
          <w:szCs w:val="20"/>
        </w:rPr>
        <w:t xml:space="preserve"> </w:t>
      </w:r>
      <w:r w:rsidR="00D97899" w:rsidRPr="00E203A5">
        <w:rPr>
          <w:rFonts w:cs="Times New Roman"/>
          <w:sz w:val="20"/>
          <w:szCs w:val="20"/>
        </w:rPr>
        <w:t xml:space="preserve">SEFAZ, de que trata o Anexo I </w:t>
      </w:r>
      <w:r w:rsidR="00FB47C2" w:rsidRPr="00E203A5">
        <w:rPr>
          <w:rFonts w:cs="Times New Roman"/>
          <w:sz w:val="20"/>
          <w:szCs w:val="20"/>
        </w:rPr>
        <w:t>da Resolução/SEFAZ</w:t>
      </w:r>
      <w:r w:rsidR="000517DB" w:rsidRPr="00E203A5">
        <w:rPr>
          <w:rFonts w:cs="Times New Roman"/>
          <w:sz w:val="20"/>
          <w:szCs w:val="20"/>
        </w:rPr>
        <w:t xml:space="preserve"> n</w:t>
      </w:r>
      <w:r w:rsidR="000517DB" w:rsidRPr="00E203A5">
        <w:rPr>
          <w:rFonts w:cs="Times New Roman"/>
          <w:strike/>
          <w:sz w:val="20"/>
          <w:szCs w:val="20"/>
        </w:rPr>
        <w:t>º</w:t>
      </w:r>
      <w:r w:rsidR="000517DB" w:rsidRPr="00E203A5">
        <w:rPr>
          <w:rFonts w:cs="Times New Roman"/>
          <w:sz w:val="20"/>
          <w:szCs w:val="20"/>
        </w:rPr>
        <w:t xml:space="preserve"> </w:t>
      </w:r>
      <w:r w:rsidR="00FB47C2" w:rsidRPr="00E203A5">
        <w:rPr>
          <w:rFonts w:cs="Times New Roman"/>
          <w:sz w:val="20"/>
          <w:szCs w:val="20"/>
        </w:rPr>
        <w:t xml:space="preserve">3.474,  de 31 </w:t>
      </w:r>
      <w:r w:rsidR="000517DB" w:rsidRPr="00E203A5">
        <w:rPr>
          <w:rFonts w:cs="Times New Roman"/>
          <w:sz w:val="20"/>
          <w:szCs w:val="20"/>
        </w:rPr>
        <w:t>de outubro de 2025</w:t>
      </w:r>
      <w:r w:rsidR="00C43755" w:rsidRPr="00E203A5">
        <w:rPr>
          <w:rFonts w:cs="Times New Roman"/>
          <w:sz w:val="20"/>
          <w:szCs w:val="20"/>
        </w:rPr>
        <w:t>;</w:t>
      </w:r>
    </w:p>
    <w:p w14:paraId="7A12D61B" w14:textId="77777777" w:rsidR="00245AE7" w:rsidRPr="00E203A5" w:rsidRDefault="00245AE7" w:rsidP="00EF09B1">
      <w:pPr>
        <w:tabs>
          <w:tab w:val="left" w:pos="443"/>
        </w:tabs>
        <w:ind w:firstLine="1134"/>
        <w:jc w:val="both"/>
        <w:rPr>
          <w:rFonts w:cs="Times New Roman"/>
          <w:sz w:val="20"/>
          <w:szCs w:val="20"/>
        </w:rPr>
      </w:pPr>
    </w:p>
    <w:p w14:paraId="3FACB3E8" w14:textId="1183CBB9" w:rsidR="00C70A11" w:rsidRPr="00E203A5" w:rsidRDefault="00245AE7" w:rsidP="00EF09B1">
      <w:pPr>
        <w:tabs>
          <w:tab w:val="left" w:pos="443"/>
        </w:tabs>
        <w:ind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III - </w:t>
      </w:r>
      <w:r w:rsidR="00C43755" w:rsidRPr="00E203A5">
        <w:rPr>
          <w:rFonts w:cs="Times New Roman"/>
          <w:sz w:val="20"/>
          <w:szCs w:val="20"/>
        </w:rPr>
        <w:t xml:space="preserve">a emissão de resposta a consultas formuladas pelos agentes públicos de que trata o art. 1º do Código de Ética da SEFAZ, relativamente às diretrizes éticas e aos preceitos éticos previstos no Anexo I </w:t>
      </w:r>
      <w:r w:rsidR="000D4CDA" w:rsidRPr="00E203A5">
        <w:rPr>
          <w:rFonts w:cs="Times New Roman"/>
          <w:sz w:val="20"/>
          <w:szCs w:val="20"/>
        </w:rPr>
        <w:t>da Resolução/SEFAZ n</w:t>
      </w:r>
      <w:r w:rsidR="000D4CDA" w:rsidRPr="00E203A5">
        <w:rPr>
          <w:rFonts w:cs="Times New Roman"/>
          <w:strike/>
          <w:sz w:val="20"/>
          <w:szCs w:val="20"/>
        </w:rPr>
        <w:t>º</w:t>
      </w:r>
      <w:r w:rsidR="000D4CDA" w:rsidRPr="00E203A5">
        <w:rPr>
          <w:rFonts w:cs="Times New Roman"/>
          <w:sz w:val="20"/>
          <w:szCs w:val="20"/>
        </w:rPr>
        <w:t xml:space="preserve"> </w:t>
      </w:r>
      <w:r w:rsidR="00FB47C2" w:rsidRPr="00E203A5">
        <w:rPr>
          <w:rFonts w:cs="Times New Roman"/>
          <w:sz w:val="20"/>
          <w:szCs w:val="20"/>
        </w:rPr>
        <w:t>3.474</w:t>
      </w:r>
      <w:r w:rsidR="000D4CDA" w:rsidRPr="00E203A5">
        <w:rPr>
          <w:rFonts w:cs="Times New Roman"/>
          <w:sz w:val="20"/>
          <w:szCs w:val="20"/>
        </w:rPr>
        <w:t>, de 2025</w:t>
      </w:r>
      <w:r w:rsidR="00C43755" w:rsidRPr="00E203A5">
        <w:rPr>
          <w:rFonts w:cs="Times New Roman"/>
          <w:sz w:val="20"/>
          <w:szCs w:val="20"/>
        </w:rPr>
        <w:t>;</w:t>
      </w:r>
    </w:p>
    <w:p w14:paraId="5F7EACE9" w14:textId="77777777" w:rsidR="00C70A11" w:rsidRPr="00E203A5" w:rsidRDefault="00C70A11" w:rsidP="00EF09B1">
      <w:pPr>
        <w:pStyle w:val="Corpodetexto"/>
        <w:ind w:firstLine="1134"/>
        <w:jc w:val="both"/>
        <w:rPr>
          <w:rFonts w:cs="Times New Roman"/>
          <w:sz w:val="20"/>
          <w:szCs w:val="20"/>
        </w:rPr>
      </w:pPr>
    </w:p>
    <w:p w14:paraId="19BC5A7D" w14:textId="77777777" w:rsidR="00C70A11" w:rsidRPr="00E203A5" w:rsidRDefault="00245AE7" w:rsidP="00EF09B1">
      <w:pPr>
        <w:tabs>
          <w:tab w:val="left" w:pos="343"/>
        </w:tabs>
        <w:ind w:right="138"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pacing w:val="-10"/>
          <w:sz w:val="20"/>
          <w:szCs w:val="20"/>
        </w:rPr>
        <w:t xml:space="preserve">IV - 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a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elaboração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de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sugestões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ao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Secretário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de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Estado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de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Fazenda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de edição ou alteração de atos normativos, no interesse da observância das diretrizes e preceitos estabelecidos no Código de Ética da SEFAZ, e dos procedimentos relativos à autocomposição;</w:t>
      </w:r>
    </w:p>
    <w:p w14:paraId="69E819D7" w14:textId="77777777" w:rsidR="00C70A11" w:rsidRPr="00E203A5" w:rsidRDefault="00C70A11" w:rsidP="00EF09B1">
      <w:pPr>
        <w:pStyle w:val="Corpodetexto"/>
        <w:ind w:firstLine="1134"/>
        <w:jc w:val="both"/>
        <w:rPr>
          <w:rFonts w:cs="Times New Roman"/>
          <w:sz w:val="20"/>
          <w:szCs w:val="20"/>
        </w:rPr>
      </w:pPr>
    </w:p>
    <w:p w14:paraId="0834424C" w14:textId="77777777" w:rsidR="00C70A11" w:rsidRPr="00E203A5" w:rsidRDefault="00245AE7" w:rsidP="00EF09B1">
      <w:pPr>
        <w:tabs>
          <w:tab w:val="left" w:pos="257"/>
        </w:tabs>
        <w:ind w:right="138"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V - </w:t>
      </w:r>
      <w:r w:rsidR="00C43755" w:rsidRPr="00E203A5">
        <w:rPr>
          <w:rFonts w:cs="Times New Roman"/>
          <w:sz w:val="20"/>
          <w:szCs w:val="20"/>
        </w:rPr>
        <w:t>a elaboração de minutas sugestivas de atos definindo as medidas relativas</w:t>
      </w:r>
      <w:r w:rsidR="00C43755" w:rsidRPr="00E203A5">
        <w:rPr>
          <w:rFonts w:cs="Times New Roman"/>
          <w:spacing w:val="-5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ao</w:t>
      </w:r>
      <w:r w:rsidR="00C43755" w:rsidRPr="00E203A5">
        <w:rPr>
          <w:rFonts w:cs="Times New Roman"/>
          <w:spacing w:val="-5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funcionamento,</w:t>
      </w:r>
      <w:r w:rsidR="00C43755" w:rsidRPr="00E203A5">
        <w:rPr>
          <w:rFonts w:cs="Times New Roman"/>
          <w:spacing w:val="-5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organização</w:t>
      </w:r>
      <w:r w:rsidR="00C43755" w:rsidRPr="00E203A5">
        <w:rPr>
          <w:rFonts w:cs="Times New Roman"/>
          <w:spacing w:val="-5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e</w:t>
      </w:r>
      <w:r w:rsidR="00C43755" w:rsidRPr="00E203A5">
        <w:rPr>
          <w:rFonts w:cs="Times New Roman"/>
          <w:spacing w:val="-5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acompanhamento</w:t>
      </w:r>
      <w:r w:rsidR="00C43755" w:rsidRPr="00E203A5">
        <w:rPr>
          <w:rFonts w:cs="Times New Roman"/>
          <w:spacing w:val="-5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de</w:t>
      </w:r>
      <w:r w:rsidR="00C43755" w:rsidRPr="00E203A5">
        <w:rPr>
          <w:rFonts w:cs="Times New Roman"/>
          <w:spacing w:val="-5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 xml:space="preserve">ações e atividades relacionadas com o Fórum Permanente para a Equidade, Inclusão e Integração entre as Trabalhadoras e os Trabalhadores da </w:t>
      </w:r>
      <w:r w:rsidR="00C43755" w:rsidRPr="00E203A5">
        <w:rPr>
          <w:rFonts w:cs="Times New Roman"/>
          <w:spacing w:val="-2"/>
          <w:sz w:val="20"/>
          <w:szCs w:val="20"/>
        </w:rPr>
        <w:t>SEFAZ;</w:t>
      </w:r>
    </w:p>
    <w:p w14:paraId="57E01461" w14:textId="77777777" w:rsidR="00C70A11" w:rsidRPr="00E203A5" w:rsidRDefault="00C70A11" w:rsidP="00EF09B1">
      <w:pPr>
        <w:pStyle w:val="Corpodetexto"/>
        <w:ind w:firstLine="1134"/>
        <w:jc w:val="both"/>
        <w:rPr>
          <w:rFonts w:cs="Times New Roman"/>
          <w:sz w:val="20"/>
          <w:szCs w:val="20"/>
        </w:rPr>
      </w:pPr>
    </w:p>
    <w:p w14:paraId="4A7AC4F9" w14:textId="77777777" w:rsidR="00245AE7" w:rsidRPr="00E203A5" w:rsidRDefault="00245AE7" w:rsidP="00EF09B1">
      <w:pPr>
        <w:tabs>
          <w:tab w:val="left" w:pos="331"/>
        </w:tabs>
        <w:ind w:firstLine="1134"/>
        <w:jc w:val="both"/>
        <w:rPr>
          <w:rFonts w:cs="Times New Roman"/>
          <w:spacing w:val="-2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VI - </w:t>
      </w:r>
      <w:r w:rsidR="00C43755" w:rsidRPr="00E203A5">
        <w:rPr>
          <w:rFonts w:cs="Times New Roman"/>
          <w:sz w:val="20"/>
          <w:szCs w:val="20"/>
        </w:rPr>
        <w:t>a</w:t>
      </w:r>
      <w:r w:rsidR="00C43755" w:rsidRPr="00E203A5">
        <w:rPr>
          <w:rFonts w:cs="Times New Roman"/>
          <w:spacing w:val="-21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definição</w:t>
      </w:r>
      <w:r w:rsidR="00C43755" w:rsidRPr="00E203A5">
        <w:rPr>
          <w:rFonts w:cs="Times New Roman"/>
          <w:spacing w:val="-21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das</w:t>
      </w:r>
      <w:r w:rsidR="00C43755" w:rsidRPr="00E203A5">
        <w:rPr>
          <w:rFonts w:cs="Times New Roman"/>
          <w:spacing w:val="-21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datas</w:t>
      </w:r>
      <w:r w:rsidR="00C43755" w:rsidRPr="00E203A5">
        <w:rPr>
          <w:rFonts w:cs="Times New Roman"/>
          <w:spacing w:val="-21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e</w:t>
      </w:r>
      <w:r w:rsidR="00C43755" w:rsidRPr="00E203A5">
        <w:rPr>
          <w:rFonts w:cs="Times New Roman"/>
          <w:spacing w:val="-21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horários</w:t>
      </w:r>
      <w:r w:rsidR="00C43755" w:rsidRPr="00E203A5">
        <w:rPr>
          <w:rFonts w:cs="Times New Roman"/>
          <w:spacing w:val="-21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das</w:t>
      </w:r>
      <w:r w:rsidR="00C43755" w:rsidRPr="00E203A5">
        <w:rPr>
          <w:rFonts w:cs="Times New Roman"/>
          <w:spacing w:val="-21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reuniões</w:t>
      </w:r>
      <w:r w:rsidR="00C43755" w:rsidRPr="00E203A5">
        <w:rPr>
          <w:rFonts w:cs="Times New Roman"/>
          <w:spacing w:val="-21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ordinárias</w:t>
      </w:r>
      <w:r w:rsidR="00C43755" w:rsidRPr="00E203A5">
        <w:rPr>
          <w:rFonts w:cs="Times New Roman"/>
          <w:spacing w:val="-21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 xml:space="preserve">trimestrais e a respectiva forma de convocação, bem como das reuniões </w:t>
      </w:r>
      <w:r w:rsidRPr="00E203A5">
        <w:rPr>
          <w:rFonts w:cs="Times New Roman"/>
          <w:spacing w:val="-2"/>
          <w:sz w:val="20"/>
          <w:szCs w:val="20"/>
        </w:rPr>
        <w:t>extraordinárias;</w:t>
      </w:r>
    </w:p>
    <w:p w14:paraId="62E36856" w14:textId="77777777" w:rsidR="00245AE7" w:rsidRPr="00E203A5" w:rsidRDefault="00245AE7" w:rsidP="00EF09B1">
      <w:pPr>
        <w:tabs>
          <w:tab w:val="left" w:pos="331"/>
        </w:tabs>
        <w:ind w:firstLine="1134"/>
        <w:jc w:val="both"/>
        <w:rPr>
          <w:rFonts w:cs="Times New Roman"/>
          <w:spacing w:val="-2"/>
          <w:sz w:val="20"/>
          <w:szCs w:val="20"/>
        </w:rPr>
      </w:pPr>
    </w:p>
    <w:p w14:paraId="492689F4" w14:textId="082B4516" w:rsidR="00C70A11" w:rsidRPr="00E203A5" w:rsidRDefault="00245AE7" w:rsidP="00EF09B1">
      <w:pPr>
        <w:tabs>
          <w:tab w:val="left" w:pos="331"/>
        </w:tabs>
        <w:ind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pacing w:val="-2"/>
          <w:sz w:val="20"/>
          <w:szCs w:val="20"/>
        </w:rPr>
        <w:t xml:space="preserve">VII - </w:t>
      </w:r>
      <w:r w:rsidR="00C43755" w:rsidRPr="00E203A5">
        <w:rPr>
          <w:rFonts w:cs="Times New Roman"/>
          <w:sz w:val="20"/>
          <w:szCs w:val="20"/>
        </w:rPr>
        <w:t>o registro das votações e decisões em ata assinada pelos presentes, devendo o Secretário do CESEFAZ colher as assinaturas, física ou eletronicamente.</w:t>
      </w:r>
    </w:p>
    <w:p w14:paraId="7F061E67" w14:textId="77777777" w:rsidR="00FB47C2" w:rsidRPr="00E203A5" w:rsidRDefault="00FB47C2" w:rsidP="00EF09B1">
      <w:pPr>
        <w:tabs>
          <w:tab w:val="left" w:pos="331"/>
        </w:tabs>
        <w:ind w:firstLine="1134"/>
        <w:jc w:val="both"/>
        <w:rPr>
          <w:rFonts w:cs="Times New Roman"/>
          <w:sz w:val="20"/>
          <w:szCs w:val="20"/>
        </w:rPr>
      </w:pPr>
    </w:p>
    <w:p w14:paraId="694468EC" w14:textId="2C1BB05F" w:rsidR="00C70A11" w:rsidRPr="00E203A5" w:rsidRDefault="002763F1" w:rsidP="00EF09B1">
      <w:pPr>
        <w:pStyle w:val="Corpodetexto"/>
        <w:ind w:right="139" w:firstLine="1134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Art. 12</w:t>
      </w:r>
      <w:r w:rsidR="00D97899" w:rsidRPr="00E203A5">
        <w:rPr>
          <w:rFonts w:cs="Times New Roman"/>
          <w:sz w:val="20"/>
          <w:szCs w:val="20"/>
        </w:rPr>
        <w:t>.</w:t>
      </w:r>
      <w:r w:rsidR="00140256" w:rsidRPr="00E203A5">
        <w:rPr>
          <w:rFonts w:cs="Times New Roman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Os membros do CESEFAZ devem se abster de participar de deliberação sobre procedimentos de apuração em relação aos quais estejam em situação de conflito de interesse, impedimento ou</w:t>
      </w:r>
      <w:r w:rsidR="006C64B6" w:rsidRPr="00E203A5">
        <w:rPr>
          <w:rFonts w:cs="Times New Roman"/>
          <w:sz w:val="20"/>
          <w:szCs w:val="20"/>
        </w:rPr>
        <w:t xml:space="preserve"> </w:t>
      </w:r>
      <w:r w:rsidR="005154C8" w:rsidRPr="00E203A5">
        <w:rPr>
          <w:rFonts w:cs="Times New Roman"/>
          <w:sz w:val="20"/>
          <w:szCs w:val="20"/>
        </w:rPr>
        <w:t>suspeição, nos termos do art. 13</w:t>
      </w:r>
      <w:r w:rsidR="00C43755" w:rsidRPr="00E203A5">
        <w:rPr>
          <w:rFonts w:cs="Times New Roman"/>
          <w:sz w:val="20"/>
          <w:szCs w:val="20"/>
        </w:rPr>
        <w:t xml:space="preserve"> deste Anexo.</w:t>
      </w:r>
    </w:p>
    <w:p w14:paraId="147CA669" w14:textId="77777777" w:rsidR="002763F1" w:rsidRPr="00E203A5" w:rsidRDefault="002763F1" w:rsidP="00EF09B1">
      <w:pPr>
        <w:ind w:left="24" w:right="163"/>
        <w:jc w:val="center"/>
        <w:rPr>
          <w:rFonts w:cs="Times New Roman"/>
          <w:color w:val="00B0F0"/>
          <w:sz w:val="20"/>
          <w:szCs w:val="20"/>
        </w:rPr>
      </w:pPr>
    </w:p>
    <w:p w14:paraId="05E9560D" w14:textId="2E5F2E36" w:rsidR="002763F1" w:rsidRPr="00E203A5" w:rsidRDefault="002763F1" w:rsidP="00EF09B1">
      <w:pPr>
        <w:ind w:left="24" w:right="163"/>
        <w:jc w:val="center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CAPÍTULO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Pr="00E203A5">
        <w:rPr>
          <w:rFonts w:cs="Times New Roman"/>
          <w:spacing w:val="-5"/>
          <w:sz w:val="20"/>
          <w:szCs w:val="20"/>
        </w:rPr>
        <w:t>IV</w:t>
      </w:r>
    </w:p>
    <w:p w14:paraId="24D16D1E" w14:textId="0A2A1CAA" w:rsidR="009E26C4" w:rsidRPr="00E203A5" w:rsidRDefault="009E26C4" w:rsidP="00EF09B1">
      <w:pPr>
        <w:ind w:left="71" w:right="209"/>
        <w:jc w:val="center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DO</w:t>
      </w:r>
      <w:r w:rsidRPr="00E203A5">
        <w:rPr>
          <w:rFonts w:cs="Times New Roman"/>
          <w:spacing w:val="-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PROCEDIMENTO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AN</w:t>
      </w:r>
      <w:r w:rsidR="009810DF" w:rsidRPr="00E203A5">
        <w:rPr>
          <w:rFonts w:cs="Times New Roman"/>
          <w:sz w:val="20"/>
          <w:szCs w:val="20"/>
        </w:rPr>
        <w:t>ÁLISE DE CONFLITO DE INTERESSES</w:t>
      </w:r>
    </w:p>
    <w:p w14:paraId="24C69E45" w14:textId="77777777" w:rsidR="002763F1" w:rsidRPr="00E203A5" w:rsidRDefault="002763F1" w:rsidP="00EF09B1">
      <w:pPr>
        <w:ind w:left="24" w:right="162"/>
        <w:jc w:val="center"/>
        <w:rPr>
          <w:rFonts w:cs="Times New Roman"/>
          <w:sz w:val="20"/>
          <w:szCs w:val="20"/>
        </w:rPr>
      </w:pPr>
    </w:p>
    <w:p w14:paraId="196C27A6" w14:textId="4D997D14" w:rsidR="002763F1" w:rsidRPr="00E203A5" w:rsidRDefault="002763F1" w:rsidP="00EF09B1">
      <w:pPr>
        <w:pStyle w:val="Corpodetexto"/>
        <w:ind w:left="1" w:right="139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Art.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="009E26C4" w:rsidRPr="00E203A5">
        <w:rPr>
          <w:rFonts w:cs="Times New Roman"/>
          <w:sz w:val="20"/>
          <w:szCs w:val="20"/>
        </w:rPr>
        <w:t>13</w:t>
      </w:r>
      <w:r w:rsidRPr="00E203A5">
        <w:rPr>
          <w:rFonts w:cs="Times New Roman"/>
          <w:sz w:val="20"/>
          <w:szCs w:val="20"/>
        </w:rPr>
        <w:t>.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Para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atendimento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ao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disposto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no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art.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="005154C8" w:rsidRPr="00E203A5">
        <w:rPr>
          <w:rFonts w:cs="Times New Roman"/>
          <w:sz w:val="20"/>
          <w:szCs w:val="20"/>
        </w:rPr>
        <w:t>3</w:t>
      </w:r>
      <w:r w:rsidRPr="00E203A5">
        <w:rPr>
          <w:rFonts w:cs="Times New Roman"/>
          <w:sz w:val="20"/>
          <w:szCs w:val="20"/>
        </w:rPr>
        <w:t>º,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inciso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X,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="008C74C1" w:rsidRPr="00E203A5">
        <w:rPr>
          <w:rFonts w:cs="Times New Roman"/>
          <w:spacing w:val="-8"/>
          <w:sz w:val="20"/>
          <w:szCs w:val="20"/>
        </w:rPr>
        <w:t xml:space="preserve">no </w:t>
      </w:r>
      <w:r w:rsidRPr="00E203A5">
        <w:rPr>
          <w:rFonts w:cs="Times New Roman"/>
          <w:sz w:val="20"/>
          <w:szCs w:val="20"/>
        </w:rPr>
        <w:t>art.</w:t>
      </w:r>
      <w:r w:rsidRPr="00E203A5">
        <w:rPr>
          <w:rFonts w:cs="Times New Roman"/>
          <w:spacing w:val="-9"/>
          <w:sz w:val="20"/>
          <w:szCs w:val="20"/>
        </w:rPr>
        <w:t xml:space="preserve"> </w:t>
      </w:r>
      <w:r w:rsidR="005154C8" w:rsidRPr="00E203A5">
        <w:rPr>
          <w:rFonts w:cs="Times New Roman"/>
          <w:sz w:val="20"/>
          <w:szCs w:val="20"/>
        </w:rPr>
        <w:t>7</w:t>
      </w:r>
      <w:r w:rsidRPr="00E203A5">
        <w:rPr>
          <w:rFonts w:cs="Times New Roman"/>
          <w:sz w:val="20"/>
          <w:szCs w:val="20"/>
        </w:rPr>
        <w:t>º</w:t>
      </w:r>
      <w:r w:rsidR="008C74C1" w:rsidRPr="00E203A5">
        <w:rPr>
          <w:rFonts w:cs="Times New Roman"/>
          <w:sz w:val="20"/>
          <w:szCs w:val="20"/>
        </w:rPr>
        <w:t>, inciso VII,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="005154C8" w:rsidRPr="00E203A5">
        <w:rPr>
          <w:rFonts w:cs="Times New Roman"/>
          <w:spacing w:val="-8"/>
          <w:sz w:val="20"/>
          <w:szCs w:val="20"/>
        </w:rPr>
        <w:t xml:space="preserve">deste </w:t>
      </w:r>
      <w:r w:rsidR="0046799C" w:rsidRPr="00E203A5">
        <w:rPr>
          <w:rFonts w:cs="Times New Roman"/>
          <w:spacing w:val="-8"/>
          <w:sz w:val="20"/>
          <w:szCs w:val="20"/>
        </w:rPr>
        <w:t>Regimento Interno</w:t>
      </w:r>
      <w:r w:rsidR="005154C8" w:rsidRPr="00E203A5">
        <w:rPr>
          <w:rFonts w:cs="Times New Roman"/>
          <w:spacing w:val="-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e</w:t>
      </w:r>
      <w:r w:rsidRPr="00E203A5">
        <w:rPr>
          <w:rFonts w:cs="Times New Roman"/>
          <w:spacing w:val="-9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no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art.</w:t>
      </w:r>
      <w:r w:rsidRPr="00E203A5">
        <w:rPr>
          <w:rFonts w:cs="Times New Roman"/>
          <w:spacing w:val="-9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4º,</w:t>
      </w:r>
      <w:r w:rsidRPr="00E203A5">
        <w:rPr>
          <w:rFonts w:cs="Times New Roman"/>
          <w:spacing w:val="-9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inciso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="00B64DC7" w:rsidRPr="00E203A5">
        <w:rPr>
          <w:rFonts w:cs="Times New Roman"/>
          <w:sz w:val="20"/>
          <w:szCs w:val="20"/>
        </w:rPr>
        <w:t xml:space="preserve">XXIII, </w:t>
      </w:r>
      <w:r w:rsidR="0046799C" w:rsidRPr="00E203A5">
        <w:rPr>
          <w:rFonts w:cs="Times New Roman"/>
          <w:sz w:val="20"/>
          <w:szCs w:val="20"/>
        </w:rPr>
        <w:t>do Código de Ética da Secretaria de Estado de Fazenda</w:t>
      </w:r>
      <w:r w:rsidRPr="00E203A5">
        <w:rPr>
          <w:rFonts w:cs="Times New Roman"/>
          <w:sz w:val="20"/>
          <w:szCs w:val="20"/>
        </w:rPr>
        <w:t>:</w:t>
      </w:r>
    </w:p>
    <w:p w14:paraId="14603A8A" w14:textId="77777777" w:rsidR="00B64DC7" w:rsidRPr="00E203A5" w:rsidRDefault="00B64DC7" w:rsidP="00EF09B1">
      <w:pPr>
        <w:pStyle w:val="Corpodetexto"/>
        <w:ind w:left="1" w:right="139" w:firstLine="1133"/>
        <w:jc w:val="both"/>
        <w:rPr>
          <w:rFonts w:cs="Times New Roman"/>
          <w:sz w:val="20"/>
          <w:szCs w:val="20"/>
        </w:rPr>
      </w:pPr>
    </w:p>
    <w:p w14:paraId="6539C8E5" w14:textId="77777777" w:rsidR="002763F1" w:rsidRPr="00E203A5" w:rsidRDefault="002763F1" w:rsidP="00EF09B1">
      <w:pPr>
        <w:tabs>
          <w:tab w:val="left" w:pos="186"/>
        </w:tabs>
        <w:ind w:left="1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I - são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consideradas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situações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conflito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interesses,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entre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pacing w:val="-2"/>
          <w:sz w:val="20"/>
          <w:szCs w:val="20"/>
        </w:rPr>
        <w:t>outras:</w:t>
      </w:r>
    </w:p>
    <w:p w14:paraId="74DCDEDE" w14:textId="77777777" w:rsidR="002763F1" w:rsidRPr="00E203A5" w:rsidRDefault="002763F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585ED725" w14:textId="77777777" w:rsidR="002763F1" w:rsidRPr="00E203A5" w:rsidRDefault="002763F1" w:rsidP="00EF09B1">
      <w:pPr>
        <w:tabs>
          <w:tab w:val="left" w:pos="336"/>
        </w:tabs>
        <w:ind w:left="1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a) estar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diretamente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envolvido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no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relato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do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fato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sob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pacing w:val="-2"/>
          <w:sz w:val="20"/>
          <w:szCs w:val="20"/>
        </w:rPr>
        <w:t>apuração;</w:t>
      </w:r>
    </w:p>
    <w:p w14:paraId="497080E1" w14:textId="77777777" w:rsidR="002763F1" w:rsidRPr="00E203A5" w:rsidRDefault="002763F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7C0D1ACA" w14:textId="77777777" w:rsidR="002763F1" w:rsidRPr="00E203A5" w:rsidRDefault="002763F1" w:rsidP="00EF09B1">
      <w:pPr>
        <w:pStyle w:val="PargrafodaLista"/>
        <w:tabs>
          <w:tab w:val="left" w:pos="360"/>
        </w:tabs>
        <w:ind w:right="138" w:firstLine="1133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b) ter relação próxima, de caráter privado, ou inimizade notória com qualquer</w:t>
      </w:r>
      <w:r w:rsidRPr="00E203A5">
        <w:rPr>
          <w:rFonts w:cs="Times New Roman"/>
          <w:spacing w:val="-17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das</w:t>
      </w:r>
      <w:r w:rsidRPr="00E203A5">
        <w:rPr>
          <w:rFonts w:cs="Times New Roman"/>
          <w:spacing w:val="-17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pessoas</w:t>
      </w:r>
      <w:r w:rsidRPr="00E203A5">
        <w:rPr>
          <w:rFonts w:cs="Times New Roman"/>
          <w:spacing w:val="-17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envolvidas</w:t>
      </w:r>
      <w:r w:rsidRPr="00E203A5">
        <w:rPr>
          <w:rFonts w:cs="Times New Roman"/>
          <w:spacing w:val="-17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no</w:t>
      </w:r>
      <w:r w:rsidRPr="00E203A5">
        <w:rPr>
          <w:rFonts w:cs="Times New Roman"/>
          <w:spacing w:val="-17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procedimento</w:t>
      </w:r>
      <w:r w:rsidRPr="00E203A5">
        <w:rPr>
          <w:rFonts w:cs="Times New Roman"/>
          <w:spacing w:val="-17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17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apuração</w:t>
      </w:r>
      <w:r w:rsidRPr="00E203A5">
        <w:rPr>
          <w:rFonts w:cs="Times New Roman"/>
          <w:spacing w:val="-17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ou</w:t>
      </w:r>
      <w:r w:rsidRPr="00E203A5">
        <w:rPr>
          <w:rFonts w:cs="Times New Roman"/>
          <w:spacing w:val="-17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com os respectivos cônjuges ou companheiros;</w:t>
      </w:r>
    </w:p>
    <w:p w14:paraId="1DC9BC88" w14:textId="77777777" w:rsidR="002763F1" w:rsidRPr="00E203A5" w:rsidRDefault="002763F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5F527EB4" w14:textId="1B7AB7D1" w:rsidR="002763F1" w:rsidRPr="00E203A5" w:rsidRDefault="002763F1" w:rsidP="00EF09B1">
      <w:pPr>
        <w:pStyle w:val="PargrafodaLista"/>
        <w:tabs>
          <w:tab w:val="left" w:pos="429"/>
        </w:tabs>
        <w:ind w:firstLine="1133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c) atuar na mesma área de atuação do servidor envolvido no procedimento de apuração, mesmo que não haja relação de </w:t>
      </w:r>
      <w:r w:rsidR="005A5A90" w:rsidRPr="00E203A5">
        <w:rPr>
          <w:rFonts w:cs="Times New Roman"/>
          <w:spacing w:val="-2"/>
          <w:sz w:val="20"/>
          <w:szCs w:val="20"/>
        </w:rPr>
        <w:t>subordinação;</w:t>
      </w:r>
    </w:p>
    <w:p w14:paraId="7AD39C4C" w14:textId="77777777" w:rsidR="002763F1" w:rsidRPr="00E203A5" w:rsidRDefault="002763F1" w:rsidP="00EF09B1">
      <w:pPr>
        <w:pStyle w:val="Corpodetexto"/>
        <w:ind w:left="1" w:firstLine="1133"/>
        <w:rPr>
          <w:rFonts w:cs="Times New Roman"/>
          <w:sz w:val="20"/>
          <w:szCs w:val="20"/>
        </w:rPr>
      </w:pPr>
    </w:p>
    <w:p w14:paraId="232018CE" w14:textId="77777777" w:rsidR="002763F1" w:rsidRPr="00E203A5" w:rsidRDefault="002763F1" w:rsidP="00EF09B1">
      <w:pPr>
        <w:pStyle w:val="PargrafodaLista"/>
        <w:tabs>
          <w:tab w:val="left" w:pos="279"/>
        </w:tabs>
        <w:ind w:firstLine="1133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II - é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impedido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atuar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nos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procedimentos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instaurados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pelo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CESEFAZ o membro que:</w:t>
      </w:r>
    </w:p>
    <w:p w14:paraId="216460CB" w14:textId="77777777" w:rsidR="002763F1" w:rsidRPr="00E203A5" w:rsidRDefault="002763F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22E209F0" w14:textId="77777777" w:rsidR="002763F1" w:rsidRPr="00E203A5" w:rsidRDefault="002763F1" w:rsidP="00EF09B1">
      <w:pPr>
        <w:tabs>
          <w:tab w:val="left" w:pos="334"/>
        </w:tabs>
        <w:ind w:left="1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a) tenha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interesse direto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ou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indireto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na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pacing w:val="-2"/>
          <w:sz w:val="20"/>
          <w:szCs w:val="20"/>
        </w:rPr>
        <w:t>matéria;</w:t>
      </w:r>
    </w:p>
    <w:p w14:paraId="54A40CE2" w14:textId="77777777" w:rsidR="002763F1" w:rsidRPr="00E203A5" w:rsidRDefault="002763F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348F2BFE" w14:textId="77777777" w:rsidR="002763F1" w:rsidRPr="00E203A5" w:rsidRDefault="002763F1" w:rsidP="00EF09B1">
      <w:pPr>
        <w:pStyle w:val="PargrafodaLista"/>
        <w:tabs>
          <w:tab w:val="left" w:pos="425"/>
        </w:tabs>
        <w:ind w:right="140" w:firstLine="1133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b) tenha participado ou venha a participar como testemunha ou representante, ou se tais situações ocorrem quanto ao cônjuge, companheiro ou parente e afins até o terceiro grau;</w:t>
      </w:r>
    </w:p>
    <w:p w14:paraId="73978CB5" w14:textId="77777777" w:rsidR="002763F1" w:rsidRPr="00E203A5" w:rsidRDefault="002763F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17FDE901" w14:textId="77777777" w:rsidR="002763F1" w:rsidRPr="00E203A5" w:rsidRDefault="002763F1" w:rsidP="00EF09B1">
      <w:pPr>
        <w:pStyle w:val="PargrafodaLista"/>
        <w:tabs>
          <w:tab w:val="left" w:pos="388"/>
        </w:tabs>
        <w:ind w:right="138" w:firstLine="1133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c) esteja litigando judicial ou administrativamente com o servidor envolvido no procedimento ou respectivo cônjuge ou companheiro;</w:t>
      </w:r>
    </w:p>
    <w:p w14:paraId="02E0788D" w14:textId="77777777" w:rsidR="002763F1" w:rsidRPr="00E203A5" w:rsidRDefault="002763F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787D5AA3" w14:textId="77777777" w:rsidR="002763F1" w:rsidRPr="00E203A5" w:rsidRDefault="002763F1" w:rsidP="00EF09B1">
      <w:pPr>
        <w:pStyle w:val="PargrafodaLista"/>
        <w:tabs>
          <w:tab w:val="left" w:pos="479"/>
        </w:tabs>
        <w:ind w:firstLine="1133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d) tenha relação de parentesco com o servidor envolvido no </w:t>
      </w:r>
      <w:r w:rsidRPr="00E203A5">
        <w:rPr>
          <w:rFonts w:cs="Times New Roman"/>
          <w:spacing w:val="-2"/>
          <w:sz w:val="20"/>
          <w:szCs w:val="20"/>
        </w:rPr>
        <w:t>procedimento.</w:t>
      </w:r>
    </w:p>
    <w:p w14:paraId="7C0B1FDE" w14:textId="77777777" w:rsidR="002763F1" w:rsidRPr="00E203A5" w:rsidRDefault="002763F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51D273C5" w14:textId="6D8FA636" w:rsidR="002763F1" w:rsidRPr="00E203A5" w:rsidRDefault="002763F1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Parágrafo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único.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É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considerada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falta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grave</w:t>
      </w:r>
      <w:r w:rsidRPr="00E203A5">
        <w:rPr>
          <w:rFonts w:cs="Times New Roman"/>
          <w:spacing w:val="-1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a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inobservância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do</w:t>
      </w:r>
      <w:r w:rsidRPr="00E203A5">
        <w:rPr>
          <w:rFonts w:cs="Times New Roman"/>
          <w:spacing w:val="-10"/>
          <w:sz w:val="20"/>
          <w:szCs w:val="20"/>
        </w:rPr>
        <w:t xml:space="preserve"> </w:t>
      </w:r>
      <w:r w:rsidR="005154C8" w:rsidRPr="00E203A5">
        <w:rPr>
          <w:rFonts w:cs="Times New Roman"/>
          <w:sz w:val="20"/>
          <w:szCs w:val="20"/>
        </w:rPr>
        <w:t>disposto no art. 7</w:t>
      </w:r>
      <w:r w:rsidRPr="00E203A5">
        <w:rPr>
          <w:rFonts w:cs="Times New Roman"/>
          <w:sz w:val="20"/>
          <w:szCs w:val="20"/>
        </w:rPr>
        <w:t>º, inciso VII, deste Anexo, cabendo a qualquer membro do CESEFAZ questionar conflito de interesse, impedimento ou suspeição de seus pares.</w:t>
      </w:r>
    </w:p>
    <w:p w14:paraId="11B02A9B" w14:textId="77777777" w:rsidR="002763F1" w:rsidRPr="00E203A5" w:rsidRDefault="002763F1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</w:p>
    <w:p w14:paraId="66597906" w14:textId="6A4914D5" w:rsidR="00C70A11" w:rsidRPr="00E203A5" w:rsidRDefault="00C43755" w:rsidP="00EF09B1">
      <w:pPr>
        <w:ind w:left="24" w:right="163"/>
        <w:jc w:val="center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CAPÍTULO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="002763F1" w:rsidRPr="00E203A5">
        <w:rPr>
          <w:rFonts w:cs="Times New Roman"/>
          <w:spacing w:val="-5"/>
          <w:sz w:val="20"/>
          <w:szCs w:val="20"/>
        </w:rPr>
        <w:t>V</w:t>
      </w:r>
    </w:p>
    <w:p w14:paraId="1184D6AA" w14:textId="44310766" w:rsidR="00C70A11" w:rsidRPr="00E203A5" w:rsidRDefault="00C43755" w:rsidP="00EF09B1">
      <w:pPr>
        <w:ind w:left="71" w:right="209"/>
        <w:jc w:val="center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DO</w:t>
      </w:r>
      <w:r w:rsidRPr="00E203A5">
        <w:rPr>
          <w:rFonts w:cs="Times New Roman"/>
          <w:spacing w:val="-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PROCEDIMENTO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APURAÇÃO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INOBSERVÂNCIA</w:t>
      </w:r>
      <w:r w:rsidRPr="00E203A5">
        <w:rPr>
          <w:rFonts w:cs="Times New Roman"/>
          <w:spacing w:val="-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 DIRETRIZ OU PRECEITO ÉTICO</w:t>
      </w:r>
    </w:p>
    <w:p w14:paraId="302C03E3" w14:textId="77777777" w:rsidR="00C70A11" w:rsidRPr="00E203A5" w:rsidRDefault="00C70A11" w:rsidP="00EF09B1">
      <w:pPr>
        <w:pStyle w:val="Corpodetexto"/>
        <w:rPr>
          <w:rFonts w:cs="Times New Roman"/>
          <w:sz w:val="20"/>
          <w:szCs w:val="20"/>
        </w:rPr>
      </w:pPr>
    </w:p>
    <w:p w14:paraId="239DE3EC" w14:textId="1D6CD510" w:rsidR="00C70A11" w:rsidRPr="00E203A5" w:rsidRDefault="00C43755" w:rsidP="00EF09B1">
      <w:pPr>
        <w:pStyle w:val="Corpodetexto"/>
        <w:ind w:left="1" w:right="137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Art.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="009E26C4" w:rsidRPr="00E203A5">
        <w:rPr>
          <w:rFonts w:cs="Times New Roman"/>
          <w:sz w:val="20"/>
          <w:szCs w:val="20"/>
        </w:rPr>
        <w:t>14</w:t>
      </w:r>
      <w:r w:rsidR="006C64B6" w:rsidRPr="00E203A5">
        <w:rPr>
          <w:rFonts w:cs="Times New Roman"/>
          <w:sz w:val="20"/>
          <w:szCs w:val="20"/>
        </w:rPr>
        <w:t xml:space="preserve">. </w:t>
      </w:r>
      <w:r w:rsidRPr="00E203A5">
        <w:rPr>
          <w:rFonts w:cs="Times New Roman"/>
          <w:sz w:val="20"/>
          <w:szCs w:val="20"/>
        </w:rPr>
        <w:t>Na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ocorrência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denúncia,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representação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ou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conhecimento</w:t>
      </w:r>
      <w:r w:rsidRPr="00E203A5">
        <w:rPr>
          <w:rFonts w:cs="Times New Roman"/>
          <w:spacing w:val="-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 suposta</w:t>
      </w:r>
      <w:r w:rsidRPr="00E203A5">
        <w:rPr>
          <w:rFonts w:cs="Times New Roman"/>
          <w:spacing w:val="-1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inobservância</w:t>
      </w:r>
      <w:r w:rsidRPr="00E203A5">
        <w:rPr>
          <w:rFonts w:cs="Times New Roman"/>
          <w:spacing w:val="-1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1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diretriz</w:t>
      </w:r>
      <w:r w:rsidRPr="00E203A5">
        <w:rPr>
          <w:rFonts w:cs="Times New Roman"/>
          <w:spacing w:val="-1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ética</w:t>
      </w:r>
      <w:r w:rsidRPr="00E203A5">
        <w:rPr>
          <w:rFonts w:cs="Times New Roman"/>
          <w:spacing w:val="-1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ou</w:t>
      </w:r>
      <w:r w:rsidRPr="00E203A5">
        <w:rPr>
          <w:rFonts w:cs="Times New Roman"/>
          <w:spacing w:val="-1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preceito</w:t>
      </w:r>
      <w:r w:rsidRPr="00E203A5">
        <w:rPr>
          <w:rFonts w:cs="Times New Roman"/>
          <w:spacing w:val="-15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ético</w:t>
      </w:r>
      <w:r w:rsidRPr="00E203A5">
        <w:rPr>
          <w:rFonts w:cs="Times New Roman"/>
          <w:spacing w:val="-15"/>
          <w:sz w:val="20"/>
          <w:szCs w:val="20"/>
        </w:rPr>
        <w:t xml:space="preserve"> </w:t>
      </w:r>
      <w:r w:rsidR="005A3CD4" w:rsidRPr="00E203A5">
        <w:rPr>
          <w:rFonts w:cs="Times New Roman"/>
          <w:sz w:val="20"/>
          <w:szCs w:val="20"/>
        </w:rPr>
        <w:t xml:space="preserve">(inobservância ética), </w:t>
      </w:r>
      <w:r w:rsidR="00B64DC7" w:rsidRPr="00E203A5">
        <w:rPr>
          <w:rFonts w:cs="Times New Roman"/>
          <w:sz w:val="20"/>
          <w:szCs w:val="20"/>
        </w:rPr>
        <w:t xml:space="preserve">o Presidente </w:t>
      </w:r>
      <w:r w:rsidRPr="00E203A5">
        <w:rPr>
          <w:rFonts w:cs="Times New Roman"/>
          <w:sz w:val="20"/>
          <w:szCs w:val="20"/>
        </w:rPr>
        <w:t>do CESEFAZ deve, sucessivamente:</w:t>
      </w:r>
    </w:p>
    <w:p w14:paraId="7B3DA102" w14:textId="77777777" w:rsidR="00C70A11" w:rsidRPr="00E203A5" w:rsidRDefault="00C70A11" w:rsidP="00EF09B1">
      <w:pPr>
        <w:pStyle w:val="Corpodetexto"/>
        <w:ind w:left="1" w:firstLine="1133"/>
        <w:rPr>
          <w:rFonts w:cs="Times New Roman"/>
          <w:sz w:val="20"/>
          <w:szCs w:val="20"/>
        </w:rPr>
      </w:pPr>
    </w:p>
    <w:p w14:paraId="0656C67C" w14:textId="77777777" w:rsidR="00C70A11" w:rsidRPr="00E203A5" w:rsidRDefault="00245AE7" w:rsidP="00EF09B1">
      <w:pPr>
        <w:tabs>
          <w:tab w:val="left" w:pos="186"/>
        </w:tabs>
        <w:ind w:left="1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I </w:t>
      </w:r>
      <w:r w:rsidR="00C43755" w:rsidRPr="00E203A5">
        <w:rPr>
          <w:rFonts w:cs="Times New Roman"/>
          <w:sz w:val="20"/>
          <w:szCs w:val="20"/>
        </w:rPr>
        <w:t>–</w:t>
      </w:r>
      <w:r w:rsidR="00C43755" w:rsidRPr="00E203A5">
        <w:rPr>
          <w:rFonts w:cs="Times New Roman"/>
          <w:spacing w:val="-5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formalizar</w:t>
      </w:r>
      <w:r w:rsidR="00C43755" w:rsidRPr="00E203A5">
        <w:rPr>
          <w:rFonts w:cs="Times New Roman"/>
          <w:spacing w:val="-1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o</w:t>
      </w:r>
      <w:r w:rsidR="00C43755" w:rsidRPr="00E203A5">
        <w:rPr>
          <w:rFonts w:cs="Times New Roman"/>
          <w:spacing w:val="-2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procedimento</w:t>
      </w:r>
      <w:r w:rsidR="00C43755" w:rsidRPr="00E203A5">
        <w:rPr>
          <w:rFonts w:cs="Times New Roman"/>
          <w:spacing w:val="-2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de</w:t>
      </w:r>
      <w:r w:rsidR="00C43755" w:rsidRPr="00E203A5">
        <w:rPr>
          <w:rFonts w:cs="Times New Roman"/>
          <w:spacing w:val="-2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apuração</w:t>
      </w:r>
      <w:r w:rsidR="00C43755" w:rsidRPr="00E203A5">
        <w:rPr>
          <w:rFonts w:cs="Times New Roman"/>
          <w:spacing w:val="-1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da</w:t>
      </w:r>
      <w:r w:rsidR="00C43755" w:rsidRPr="00E203A5">
        <w:rPr>
          <w:rFonts w:cs="Times New Roman"/>
          <w:spacing w:val="-2"/>
          <w:sz w:val="20"/>
          <w:szCs w:val="20"/>
        </w:rPr>
        <w:t xml:space="preserve"> ocorrência;</w:t>
      </w:r>
    </w:p>
    <w:p w14:paraId="4A094728" w14:textId="77777777" w:rsidR="00C70A11" w:rsidRPr="00E203A5" w:rsidRDefault="00C70A1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60FBA7A4" w14:textId="77777777" w:rsidR="00C70A11" w:rsidRPr="00E203A5" w:rsidRDefault="00245AE7" w:rsidP="00EF09B1">
      <w:pPr>
        <w:tabs>
          <w:tab w:val="left" w:pos="333"/>
        </w:tabs>
        <w:ind w:left="1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II - </w:t>
      </w:r>
      <w:r w:rsidR="00C43755" w:rsidRPr="00E203A5">
        <w:rPr>
          <w:rFonts w:cs="Times New Roman"/>
          <w:sz w:val="20"/>
          <w:szCs w:val="20"/>
        </w:rPr>
        <w:t>emitir despacho informativo quanto aos elementos iniciais que caracterizam a inobservância, sugerindo o arquivamento ou o prosseguimento da apuração, conforme seja verificada a ausência ou presença de tais elementos;</w:t>
      </w:r>
    </w:p>
    <w:p w14:paraId="315B1DD0" w14:textId="77777777" w:rsidR="00C70A11" w:rsidRPr="00E203A5" w:rsidRDefault="00C70A1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0F93893C" w14:textId="5620DFCF" w:rsidR="00C70A11" w:rsidRPr="00E203A5" w:rsidRDefault="00245AE7" w:rsidP="00EF09B1">
      <w:pPr>
        <w:tabs>
          <w:tab w:val="left" w:pos="462"/>
        </w:tabs>
        <w:ind w:left="1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III -</w:t>
      </w:r>
      <w:r w:rsidR="00C43755" w:rsidRPr="00E203A5">
        <w:rPr>
          <w:rFonts w:cs="Times New Roman"/>
          <w:sz w:val="20"/>
          <w:szCs w:val="20"/>
        </w:rPr>
        <w:t xml:space="preserve"> submeter </w:t>
      </w:r>
      <w:r w:rsidR="005A3CD4" w:rsidRPr="00E203A5">
        <w:rPr>
          <w:rFonts w:cs="Times New Roman"/>
          <w:sz w:val="20"/>
          <w:szCs w:val="20"/>
        </w:rPr>
        <w:t xml:space="preserve">o despacho </w:t>
      </w:r>
      <w:r w:rsidR="00C43755" w:rsidRPr="00E203A5">
        <w:rPr>
          <w:rFonts w:cs="Times New Roman"/>
          <w:sz w:val="20"/>
          <w:szCs w:val="20"/>
        </w:rPr>
        <w:t>de que trata o inciso II deste artigo à deliberação do CESEFAZ;</w:t>
      </w:r>
    </w:p>
    <w:p w14:paraId="2A048004" w14:textId="77777777" w:rsidR="00C70A11" w:rsidRPr="00E203A5" w:rsidRDefault="00C70A1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09AFDC4B" w14:textId="4975ABC3" w:rsidR="00C70A11" w:rsidRPr="00E203A5" w:rsidRDefault="00245AE7" w:rsidP="00EF09B1">
      <w:pPr>
        <w:tabs>
          <w:tab w:val="left" w:pos="449"/>
        </w:tabs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IV - </w:t>
      </w:r>
      <w:r w:rsidR="00C43755" w:rsidRPr="00E203A5">
        <w:rPr>
          <w:rFonts w:cs="Times New Roman"/>
          <w:sz w:val="20"/>
          <w:szCs w:val="20"/>
        </w:rPr>
        <w:t>no caso de deliberação pelo prosseguimento da apuração, convocar o servidor envolvido no procedimento, pessoalmente ou por e-mail</w:t>
      </w:r>
      <w:r w:rsidR="005A3CD4" w:rsidRPr="00E203A5">
        <w:rPr>
          <w:rFonts w:cs="Times New Roman"/>
          <w:spacing w:val="29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funcional,</w:t>
      </w:r>
      <w:r w:rsidR="00C43755" w:rsidRPr="00E203A5">
        <w:rPr>
          <w:rFonts w:cs="Times New Roman"/>
          <w:spacing w:val="3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para</w:t>
      </w:r>
      <w:r w:rsidR="005A3CD4" w:rsidRPr="00E203A5">
        <w:rPr>
          <w:rFonts w:cs="Times New Roman"/>
          <w:spacing w:val="3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prestar</w:t>
      </w:r>
      <w:r w:rsidR="005A3CD4" w:rsidRPr="00E203A5">
        <w:rPr>
          <w:rFonts w:cs="Times New Roman"/>
          <w:spacing w:val="3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esclarecimentos</w:t>
      </w:r>
      <w:r w:rsidR="005A3CD4" w:rsidRPr="00E203A5">
        <w:rPr>
          <w:rFonts w:cs="Times New Roman"/>
          <w:sz w:val="20"/>
          <w:szCs w:val="20"/>
        </w:rPr>
        <w:t xml:space="preserve"> ao CESEFAZ</w:t>
      </w:r>
      <w:r w:rsidR="005A3CD4" w:rsidRPr="00E203A5">
        <w:rPr>
          <w:rFonts w:cs="Times New Roman"/>
          <w:spacing w:val="29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sobre</w:t>
      </w:r>
      <w:r w:rsidR="005A3CD4" w:rsidRPr="00E203A5">
        <w:rPr>
          <w:rFonts w:cs="Times New Roman"/>
          <w:spacing w:val="3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os</w:t>
      </w:r>
      <w:r w:rsidR="005A3CD4" w:rsidRPr="00E203A5">
        <w:rPr>
          <w:rFonts w:cs="Times New Roman"/>
          <w:spacing w:val="30"/>
          <w:sz w:val="20"/>
          <w:szCs w:val="20"/>
        </w:rPr>
        <w:t xml:space="preserve"> </w:t>
      </w:r>
      <w:r w:rsidR="00C43755" w:rsidRPr="00E203A5">
        <w:rPr>
          <w:rFonts w:cs="Times New Roman"/>
          <w:spacing w:val="-2"/>
          <w:sz w:val="20"/>
          <w:szCs w:val="20"/>
        </w:rPr>
        <w:t>fatos,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="000B3371" w:rsidRPr="00E203A5">
        <w:rPr>
          <w:rFonts w:cs="Times New Roman"/>
          <w:sz w:val="20"/>
          <w:szCs w:val="20"/>
        </w:rPr>
        <w:t>a</w:t>
      </w:r>
      <w:r w:rsidR="00C43755" w:rsidRPr="00E203A5">
        <w:rPr>
          <w:rFonts w:cs="Times New Roman"/>
          <w:sz w:val="20"/>
          <w:szCs w:val="20"/>
        </w:rPr>
        <w:t>presentar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documentos,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requerimento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de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diligências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ou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a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produção</w:t>
      </w:r>
      <w:r w:rsidR="00C43755" w:rsidRPr="00E203A5">
        <w:rPr>
          <w:rFonts w:cs="Times New Roman"/>
          <w:spacing w:val="-1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de outras provas, inclusive testemunhal</w:t>
      </w:r>
      <w:r w:rsidR="00FE3974" w:rsidRPr="00E203A5">
        <w:rPr>
          <w:rFonts w:cs="Times New Roman"/>
          <w:sz w:val="20"/>
          <w:szCs w:val="20"/>
        </w:rPr>
        <w:t>, no prazo de 10 (dez) dias, prorrogável por igual período, mediante justificativa aceita pela maioria dos membros presentes</w:t>
      </w:r>
      <w:r w:rsidR="00C43755" w:rsidRPr="00E203A5">
        <w:rPr>
          <w:rFonts w:cs="Times New Roman"/>
          <w:sz w:val="20"/>
          <w:szCs w:val="20"/>
        </w:rPr>
        <w:t>;</w:t>
      </w:r>
    </w:p>
    <w:p w14:paraId="151CF554" w14:textId="77777777" w:rsidR="00C70A11" w:rsidRPr="00E203A5" w:rsidRDefault="00C70A1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12FC65D2" w14:textId="6020FD8D" w:rsidR="00C70A11" w:rsidRPr="00E203A5" w:rsidRDefault="005A3CD4" w:rsidP="00EF09B1">
      <w:pPr>
        <w:pStyle w:val="PargrafodaLista"/>
        <w:tabs>
          <w:tab w:val="left" w:pos="317"/>
        </w:tabs>
        <w:ind w:firstLine="1133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V</w:t>
      </w:r>
      <w:r w:rsidR="00245AE7" w:rsidRPr="00E203A5">
        <w:rPr>
          <w:rFonts w:cs="Times New Roman"/>
          <w:sz w:val="20"/>
          <w:szCs w:val="20"/>
        </w:rPr>
        <w:t xml:space="preserve"> - </w:t>
      </w:r>
      <w:r w:rsidR="00C43755" w:rsidRPr="00E203A5">
        <w:rPr>
          <w:rFonts w:cs="Times New Roman"/>
          <w:sz w:val="20"/>
          <w:szCs w:val="20"/>
        </w:rPr>
        <w:t xml:space="preserve">por meio de sorteio, </w:t>
      </w:r>
      <w:r w:rsidR="00666534" w:rsidRPr="00E203A5">
        <w:rPr>
          <w:rFonts w:cs="Times New Roman"/>
          <w:sz w:val="20"/>
          <w:szCs w:val="20"/>
        </w:rPr>
        <w:t xml:space="preserve">realizado na presença de no mínimo três membros do CESEFAZ, </w:t>
      </w:r>
      <w:r w:rsidR="00C43755" w:rsidRPr="00E203A5">
        <w:rPr>
          <w:rFonts w:cs="Times New Roman"/>
          <w:sz w:val="20"/>
          <w:szCs w:val="20"/>
        </w:rPr>
        <w:t>designar</w:t>
      </w:r>
      <w:r w:rsidR="00666534" w:rsidRPr="00E203A5">
        <w:rPr>
          <w:rFonts w:cs="Times New Roman"/>
          <w:sz w:val="20"/>
          <w:szCs w:val="20"/>
        </w:rPr>
        <w:t xml:space="preserve"> dentre estes o</w:t>
      </w:r>
      <w:r w:rsidR="00C43755" w:rsidRPr="00E203A5">
        <w:rPr>
          <w:rFonts w:cs="Times New Roman"/>
          <w:sz w:val="20"/>
          <w:szCs w:val="20"/>
        </w:rPr>
        <w:t xml:space="preserve"> relator, observado</w:t>
      </w:r>
      <w:r w:rsidR="00666534" w:rsidRPr="00E203A5">
        <w:rPr>
          <w:rFonts w:cs="Times New Roman"/>
          <w:sz w:val="20"/>
          <w:szCs w:val="20"/>
        </w:rPr>
        <w:t xml:space="preserve"> o rodízio entre os integrantes.</w:t>
      </w:r>
    </w:p>
    <w:p w14:paraId="6CABF584" w14:textId="1BF6CD5B" w:rsidR="00FE3974" w:rsidRPr="00E203A5" w:rsidRDefault="00FE3974" w:rsidP="00EF09B1">
      <w:pPr>
        <w:pStyle w:val="PargrafodaLista"/>
        <w:tabs>
          <w:tab w:val="left" w:pos="317"/>
        </w:tabs>
        <w:ind w:firstLine="1133"/>
        <w:rPr>
          <w:rFonts w:cs="Times New Roman"/>
          <w:sz w:val="20"/>
          <w:szCs w:val="20"/>
        </w:rPr>
      </w:pPr>
    </w:p>
    <w:p w14:paraId="2143092A" w14:textId="559A059F" w:rsidR="00C70A11" w:rsidRPr="00E203A5" w:rsidRDefault="00C43755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§ 1º O prazo máximo para a realização e conclusão dos trabalhos de apuração do CESEFAZ será de 90 (noventa) dias, podendo ser prorrogado por igual prazo</w:t>
      </w:r>
      <w:r w:rsidR="00260D94" w:rsidRPr="00E203A5">
        <w:rPr>
          <w:rFonts w:cs="Times New Roman"/>
          <w:sz w:val="20"/>
          <w:szCs w:val="20"/>
        </w:rPr>
        <w:t>, com pedido motivado</w:t>
      </w:r>
      <w:r w:rsidR="00B64DC7" w:rsidRPr="00E203A5">
        <w:rPr>
          <w:rFonts w:cs="Times New Roman"/>
          <w:sz w:val="20"/>
          <w:szCs w:val="20"/>
        </w:rPr>
        <w:t xml:space="preserve"> ao Presidente</w:t>
      </w:r>
      <w:r w:rsidRPr="00E203A5">
        <w:rPr>
          <w:rFonts w:cs="Times New Roman"/>
          <w:sz w:val="20"/>
          <w:szCs w:val="20"/>
        </w:rPr>
        <w:t>.</w:t>
      </w:r>
    </w:p>
    <w:p w14:paraId="29EB0C16" w14:textId="77777777" w:rsidR="00430B3B" w:rsidRPr="00E203A5" w:rsidRDefault="00430B3B" w:rsidP="00EF09B1">
      <w:pPr>
        <w:pStyle w:val="Corpodetexto"/>
        <w:ind w:left="1" w:right="138" w:firstLine="1133"/>
        <w:jc w:val="both"/>
        <w:rPr>
          <w:rFonts w:cs="Times New Roman"/>
          <w:color w:val="00B0F0"/>
          <w:sz w:val="20"/>
          <w:szCs w:val="20"/>
        </w:rPr>
      </w:pPr>
    </w:p>
    <w:p w14:paraId="1629C80A" w14:textId="0D5A38FA" w:rsidR="00C70A11" w:rsidRPr="00E203A5" w:rsidRDefault="00C43755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§ 2º As designações, convocações, inclusive de testemunhas, e apresentação de documentos ou outras provas devem ser realizadas no prazo de 3 (três) a 10 (dez) dias</w:t>
      </w:r>
      <w:r w:rsidR="00DA21C6" w:rsidRPr="00E203A5">
        <w:rPr>
          <w:rFonts w:cs="Times New Roman"/>
          <w:sz w:val="20"/>
          <w:szCs w:val="20"/>
        </w:rPr>
        <w:t xml:space="preserve"> corridos,</w:t>
      </w:r>
      <w:r w:rsidRPr="00E203A5">
        <w:rPr>
          <w:rFonts w:cs="Times New Roman"/>
          <w:sz w:val="20"/>
          <w:szCs w:val="20"/>
        </w:rPr>
        <w:t xml:space="preserve"> a contar da conclusão da fase precedente, a critério do relator.</w:t>
      </w:r>
    </w:p>
    <w:p w14:paraId="5BEBE48C" w14:textId="77777777" w:rsidR="00C70A11" w:rsidRPr="00E203A5" w:rsidRDefault="00C70A11" w:rsidP="00EF09B1">
      <w:pPr>
        <w:pStyle w:val="Corpodetexto"/>
        <w:ind w:left="1" w:firstLine="1133"/>
        <w:rPr>
          <w:rFonts w:cs="Times New Roman"/>
          <w:sz w:val="20"/>
          <w:szCs w:val="20"/>
        </w:rPr>
      </w:pPr>
    </w:p>
    <w:p w14:paraId="03ABC28D" w14:textId="77777777" w:rsidR="00C70A11" w:rsidRPr="00E203A5" w:rsidRDefault="00C43755" w:rsidP="00EF09B1">
      <w:pPr>
        <w:pStyle w:val="Corpodetexto"/>
        <w:ind w:left="1" w:right="139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§ 3º Quando se tratar de denúncia apresentada por telefone ou pessoalmente, o que foi expresso verbalmente deverá ser reduzido a termo, inclusive a identificação do denunciante, se for o caso, observadas as regras aplicáveis à proteção da sua identidade.</w:t>
      </w:r>
    </w:p>
    <w:p w14:paraId="6F536014" w14:textId="77777777" w:rsidR="00C70A11" w:rsidRPr="00E203A5" w:rsidRDefault="00C70A1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6C99DCB1" w14:textId="77777777" w:rsidR="00C70A11" w:rsidRPr="00E203A5" w:rsidRDefault="00C43755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§ 4º No caso de coleta de declarações, devem ser ouvidos, primeiramente, o denunciante ou representante e, na sequência, as testemunhas e o servidor envolvido no procedimento, assegurado a este</w:t>
      </w:r>
      <w:r w:rsidRPr="00E203A5">
        <w:rPr>
          <w:rFonts w:cs="Times New Roman"/>
          <w:spacing w:val="-1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</w:t>
      </w:r>
      <w:r w:rsidRPr="00E203A5">
        <w:rPr>
          <w:rFonts w:cs="Times New Roman"/>
          <w:spacing w:val="-1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direito</w:t>
      </w:r>
      <w:r w:rsidRPr="00E203A5">
        <w:rPr>
          <w:rFonts w:cs="Times New Roman"/>
          <w:spacing w:val="-14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de,</w:t>
      </w:r>
      <w:r w:rsidRPr="00E203A5">
        <w:rPr>
          <w:rFonts w:cs="Times New Roman"/>
          <w:spacing w:val="-1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antes</w:t>
      </w:r>
      <w:r w:rsidRPr="00E203A5">
        <w:rPr>
          <w:rFonts w:cs="Times New Roman"/>
          <w:spacing w:val="-14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1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ser</w:t>
      </w:r>
      <w:r w:rsidRPr="00E203A5">
        <w:rPr>
          <w:rFonts w:cs="Times New Roman"/>
          <w:spacing w:val="-14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ouvido,</w:t>
      </w:r>
      <w:r w:rsidRPr="00E203A5">
        <w:rPr>
          <w:rFonts w:cs="Times New Roman"/>
          <w:spacing w:val="-1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conhecer</w:t>
      </w:r>
      <w:r w:rsidRPr="00E203A5">
        <w:rPr>
          <w:rFonts w:cs="Times New Roman"/>
          <w:spacing w:val="-14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</w:t>
      </w:r>
      <w:r w:rsidRPr="00E203A5">
        <w:rPr>
          <w:rFonts w:cs="Times New Roman"/>
          <w:spacing w:val="-1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teor</w:t>
      </w:r>
      <w:r w:rsidRPr="00E203A5">
        <w:rPr>
          <w:rFonts w:cs="Times New Roman"/>
          <w:spacing w:val="-14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das</w:t>
      </w:r>
      <w:r w:rsidRPr="00E203A5">
        <w:rPr>
          <w:rFonts w:cs="Times New Roman"/>
          <w:spacing w:val="-13"/>
          <w:sz w:val="20"/>
          <w:szCs w:val="20"/>
        </w:rPr>
        <w:t xml:space="preserve"> </w:t>
      </w:r>
      <w:r w:rsidRPr="00E203A5">
        <w:rPr>
          <w:rFonts w:cs="Times New Roman"/>
          <w:spacing w:val="-2"/>
          <w:sz w:val="20"/>
          <w:szCs w:val="20"/>
        </w:rPr>
        <w:t>declarações.</w:t>
      </w:r>
    </w:p>
    <w:p w14:paraId="65B47533" w14:textId="77777777" w:rsidR="00C70A11" w:rsidRPr="00E203A5" w:rsidRDefault="00C70A1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57010BF4" w14:textId="6BB908C4" w:rsidR="00C70A11" w:rsidRPr="00E203A5" w:rsidRDefault="00C43755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Art.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="009E26C4" w:rsidRPr="00E203A5">
        <w:rPr>
          <w:rFonts w:cs="Times New Roman"/>
          <w:sz w:val="20"/>
          <w:szCs w:val="20"/>
        </w:rPr>
        <w:t>15</w:t>
      </w:r>
      <w:r w:rsidR="00140256" w:rsidRPr="00E203A5">
        <w:rPr>
          <w:rFonts w:cs="Times New Roman"/>
          <w:sz w:val="20"/>
          <w:szCs w:val="20"/>
        </w:rPr>
        <w:t>.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relator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produzirá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relatório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do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procedimento,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proferindo</w:t>
      </w:r>
      <w:r w:rsidRPr="00E203A5">
        <w:rPr>
          <w:rFonts w:cs="Times New Roman"/>
          <w:spacing w:val="-8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seu voto, quanto à ocorrência ou não da inobservância ética e à recomendação de medidas de adequação</w:t>
      </w:r>
      <w:r w:rsidR="00131E88" w:rsidRPr="00E203A5">
        <w:rPr>
          <w:rFonts w:cs="Times New Roman"/>
          <w:sz w:val="20"/>
          <w:szCs w:val="20"/>
        </w:rPr>
        <w:t xml:space="preserve"> às</w:t>
      </w:r>
      <w:r w:rsidR="00131E88" w:rsidRPr="00E203A5">
        <w:rPr>
          <w:rFonts w:cs="Times New Roman"/>
          <w:spacing w:val="-4"/>
          <w:sz w:val="20"/>
          <w:szCs w:val="20"/>
        </w:rPr>
        <w:t xml:space="preserve"> </w:t>
      </w:r>
      <w:r w:rsidR="00131E88" w:rsidRPr="00E203A5">
        <w:rPr>
          <w:rFonts w:cs="Times New Roman"/>
          <w:sz w:val="20"/>
          <w:szCs w:val="20"/>
        </w:rPr>
        <w:t>diretrizes</w:t>
      </w:r>
      <w:r w:rsidR="00131E88" w:rsidRPr="00E203A5">
        <w:rPr>
          <w:rFonts w:cs="Times New Roman"/>
          <w:spacing w:val="-3"/>
          <w:sz w:val="20"/>
          <w:szCs w:val="20"/>
        </w:rPr>
        <w:t xml:space="preserve"> </w:t>
      </w:r>
      <w:r w:rsidR="00131E88" w:rsidRPr="00E203A5">
        <w:rPr>
          <w:rFonts w:cs="Times New Roman"/>
          <w:sz w:val="20"/>
          <w:szCs w:val="20"/>
        </w:rPr>
        <w:t>e</w:t>
      </w:r>
      <w:r w:rsidR="00131E88" w:rsidRPr="00E203A5">
        <w:rPr>
          <w:rFonts w:cs="Times New Roman"/>
          <w:spacing w:val="-4"/>
          <w:sz w:val="20"/>
          <w:szCs w:val="20"/>
        </w:rPr>
        <w:t xml:space="preserve"> </w:t>
      </w:r>
      <w:r w:rsidR="00131E88" w:rsidRPr="00E203A5">
        <w:rPr>
          <w:rFonts w:cs="Times New Roman"/>
          <w:sz w:val="20"/>
          <w:szCs w:val="20"/>
        </w:rPr>
        <w:t>preceitos</w:t>
      </w:r>
      <w:r w:rsidR="00131E88" w:rsidRPr="00E203A5">
        <w:rPr>
          <w:rFonts w:cs="Times New Roman"/>
          <w:spacing w:val="-3"/>
          <w:sz w:val="20"/>
          <w:szCs w:val="20"/>
        </w:rPr>
        <w:t xml:space="preserve"> </w:t>
      </w:r>
      <w:r w:rsidR="00131E88" w:rsidRPr="00E203A5">
        <w:rPr>
          <w:rFonts w:cs="Times New Roman"/>
          <w:sz w:val="20"/>
          <w:szCs w:val="20"/>
        </w:rPr>
        <w:t>dispostos no Código de Ética da SEFAZ</w:t>
      </w:r>
      <w:r w:rsidRPr="00E203A5">
        <w:rPr>
          <w:rFonts w:cs="Times New Roman"/>
          <w:sz w:val="20"/>
          <w:szCs w:val="20"/>
        </w:rPr>
        <w:t>.</w:t>
      </w:r>
    </w:p>
    <w:p w14:paraId="5E347518" w14:textId="77777777" w:rsidR="00C70A11" w:rsidRPr="00E203A5" w:rsidRDefault="00C70A1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1D7CF150" w14:textId="77777777" w:rsidR="00C70A11" w:rsidRPr="00E203A5" w:rsidRDefault="00C43755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§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1º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Constituem</w:t>
      </w:r>
      <w:r w:rsidRPr="00E203A5">
        <w:rPr>
          <w:rFonts w:cs="Times New Roman"/>
          <w:spacing w:val="-3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medidas</w:t>
      </w:r>
      <w:r w:rsidRPr="00E203A5">
        <w:rPr>
          <w:rFonts w:cs="Times New Roman"/>
          <w:spacing w:val="-2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1"/>
          <w:sz w:val="20"/>
          <w:szCs w:val="20"/>
        </w:rPr>
        <w:t xml:space="preserve"> </w:t>
      </w:r>
      <w:r w:rsidRPr="00E203A5">
        <w:rPr>
          <w:rFonts w:cs="Times New Roman"/>
          <w:spacing w:val="-2"/>
          <w:sz w:val="20"/>
          <w:szCs w:val="20"/>
        </w:rPr>
        <w:t>adequação:</w:t>
      </w:r>
    </w:p>
    <w:p w14:paraId="5D424A80" w14:textId="77777777" w:rsidR="00C70A11" w:rsidRPr="00E203A5" w:rsidRDefault="00C70A1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5330F26E" w14:textId="77777777" w:rsidR="00C70A11" w:rsidRPr="00E203A5" w:rsidRDefault="00691CEC" w:rsidP="00EF09B1">
      <w:pPr>
        <w:pStyle w:val="PargrafodaLista"/>
        <w:tabs>
          <w:tab w:val="left" w:pos="185"/>
        </w:tabs>
        <w:ind w:right="138" w:firstLine="1133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I - </w:t>
      </w:r>
      <w:r w:rsidR="00C43755" w:rsidRPr="00E203A5">
        <w:rPr>
          <w:rFonts w:cs="Times New Roman"/>
          <w:sz w:val="20"/>
          <w:szCs w:val="20"/>
        </w:rPr>
        <w:t>a</w:t>
      </w:r>
      <w:r w:rsidR="00C43755" w:rsidRPr="00E203A5">
        <w:rPr>
          <w:rFonts w:cs="Times New Roman"/>
          <w:spacing w:val="-4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autocomposição,</w:t>
      </w:r>
      <w:r w:rsidR="00C43755" w:rsidRPr="00E203A5">
        <w:rPr>
          <w:rFonts w:cs="Times New Roman"/>
          <w:spacing w:val="-4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por</w:t>
      </w:r>
      <w:r w:rsidR="00C43755" w:rsidRPr="00E203A5">
        <w:rPr>
          <w:rFonts w:cs="Times New Roman"/>
          <w:spacing w:val="-4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meio</w:t>
      </w:r>
      <w:r w:rsidR="00C43755" w:rsidRPr="00E203A5">
        <w:rPr>
          <w:rFonts w:cs="Times New Roman"/>
          <w:spacing w:val="-4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de</w:t>
      </w:r>
      <w:r w:rsidR="00C43755" w:rsidRPr="00E203A5">
        <w:rPr>
          <w:rFonts w:cs="Times New Roman"/>
          <w:spacing w:val="-4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negociação</w:t>
      </w:r>
      <w:r w:rsidR="00C43755" w:rsidRPr="00E203A5">
        <w:rPr>
          <w:rFonts w:cs="Times New Roman"/>
          <w:spacing w:val="-4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direta</w:t>
      </w:r>
      <w:r w:rsidR="00C43755" w:rsidRPr="00E203A5">
        <w:rPr>
          <w:rFonts w:cs="Times New Roman"/>
          <w:spacing w:val="-4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ou</w:t>
      </w:r>
      <w:r w:rsidR="00C43755" w:rsidRPr="00E203A5">
        <w:rPr>
          <w:rFonts w:cs="Times New Roman"/>
          <w:spacing w:val="-4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mediação,</w:t>
      </w:r>
      <w:r w:rsidR="00C43755" w:rsidRPr="00E203A5">
        <w:rPr>
          <w:rFonts w:cs="Times New Roman"/>
          <w:spacing w:val="-4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 xml:space="preserve">no caso de conflito interpessoal surgido em razão da atividade </w:t>
      </w:r>
      <w:r w:rsidR="00C43755" w:rsidRPr="00E203A5">
        <w:rPr>
          <w:rFonts w:cs="Times New Roman"/>
          <w:spacing w:val="-2"/>
          <w:sz w:val="20"/>
          <w:szCs w:val="20"/>
        </w:rPr>
        <w:t>institucional;</w:t>
      </w:r>
    </w:p>
    <w:p w14:paraId="17D14F50" w14:textId="77777777" w:rsidR="00C70A11" w:rsidRPr="00E203A5" w:rsidRDefault="00C70A1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53DC7260" w14:textId="008CC0AE" w:rsidR="00691CEC" w:rsidRPr="00E203A5" w:rsidRDefault="00691CEC" w:rsidP="00EF09B1">
      <w:pPr>
        <w:tabs>
          <w:tab w:val="left" w:pos="287"/>
        </w:tabs>
        <w:ind w:left="1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II - </w:t>
      </w:r>
      <w:r w:rsidR="00C43755" w:rsidRPr="00E203A5">
        <w:rPr>
          <w:rFonts w:cs="Times New Roman"/>
          <w:sz w:val="20"/>
          <w:szCs w:val="20"/>
        </w:rPr>
        <w:t>o</w:t>
      </w:r>
      <w:r w:rsidR="00131E88" w:rsidRPr="00E203A5">
        <w:rPr>
          <w:rFonts w:cs="Times New Roman"/>
          <w:sz w:val="20"/>
          <w:szCs w:val="20"/>
        </w:rPr>
        <w:t xml:space="preserve"> Acordo de Conduta Pessoal e Profissional</w:t>
      </w:r>
      <w:r w:rsidR="00C43755" w:rsidRPr="00E203A5">
        <w:rPr>
          <w:rFonts w:cs="Times New Roman"/>
          <w:spacing w:val="-4"/>
          <w:sz w:val="20"/>
          <w:szCs w:val="20"/>
        </w:rPr>
        <w:t xml:space="preserve"> </w:t>
      </w:r>
      <w:r w:rsidR="00B64DC7" w:rsidRPr="00E203A5">
        <w:rPr>
          <w:rFonts w:cs="Times New Roman"/>
          <w:spacing w:val="-4"/>
          <w:sz w:val="20"/>
          <w:szCs w:val="20"/>
        </w:rPr>
        <w:t xml:space="preserve">(ACPP), </w:t>
      </w:r>
      <w:r w:rsidR="00C43755" w:rsidRPr="00E203A5">
        <w:rPr>
          <w:rFonts w:cs="Times New Roman"/>
          <w:sz w:val="20"/>
          <w:szCs w:val="20"/>
        </w:rPr>
        <w:t>nos</w:t>
      </w:r>
      <w:r w:rsidR="00C43755" w:rsidRPr="00E203A5">
        <w:rPr>
          <w:rFonts w:cs="Times New Roman"/>
          <w:spacing w:val="-1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demais</w:t>
      </w:r>
      <w:r w:rsidR="00C43755" w:rsidRPr="00E203A5">
        <w:rPr>
          <w:rFonts w:cs="Times New Roman"/>
          <w:spacing w:val="-1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casos, aplicando-se, no que couber,</w:t>
      </w:r>
      <w:r w:rsidR="00C43755" w:rsidRPr="00E203A5">
        <w:rPr>
          <w:rFonts w:cs="Times New Roman"/>
          <w:spacing w:val="-19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as</w:t>
      </w:r>
      <w:r w:rsidR="00C43755" w:rsidRPr="00E203A5">
        <w:rPr>
          <w:rFonts w:cs="Times New Roman"/>
          <w:spacing w:val="-19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disposições</w:t>
      </w:r>
      <w:r w:rsidR="00C43755" w:rsidRPr="00E203A5">
        <w:rPr>
          <w:rFonts w:cs="Times New Roman"/>
          <w:spacing w:val="-19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da</w:t>
      </w:r>
      <w:r w:rsidR="00C43755" w:rsidRPr="00E203A5">
        <w:rPr>
          <w:rFonts w:cs="Times New Roman"/>
          <w:spacing w:val="-19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Seção</w:t>
      </w:r>
      <w:r w:rsidR="00C43755" w:rsidRPr="00E203A5">
        <w:rPr>
          <w:rFonts w:cs="Times New Roman"/>
          <w:spacing w:val="-19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V</w:t>
      </w:r>
      <w:r w:rsidR="00C43755" w:rsidRPr="00E203A5">
        <w:rPr>
          <w:rFonts w:cs="Times New Roman"/>
          <w:spacing w:val="-2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do</w:t>
      </w:r>
      <w:r w:rsidR="00C43755" w:rsidRPr="00E203A5">
        <w:rPr>
          <w:rFonts w:cs="Times New Roman"/>
          <w:spacing w:val="-19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Capítulo</w:t>
      </w:r>
      <w:r w:rsidR="00C43755" w:rsidRPr="00E203A5">
        <w:rPr>
          <w:rFonts w:cs="Times New Roman"/>
          <w:spacing w:val="-19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VI</w:t>
      </w:r>
      <w:r w:rsidR="00C43755" w:rsidRPr="00E203A5">
        <w:rPr>
          <w:rFonts w:cs="Times New Roman"/>
          <w:spacing w:val="-19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da</w:t>
      </w:r>
      <w:r w:rsidR="00C43755" w:rsidRPr="00E203A5">
        <w:rPr>
          <w:rFonts w:cs="Times New Roman"/>
          <w:spacing w:val="-19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Resolução</w:t>
      </w:r>
      <w:r w:rsidR="00C43755" w:rsidRPr="00E203A5">
        <w:rPr>
          <w:rFonts w:cs="Times New Roman"/>
          <w:spacing w:val="-20"/>
          <w:sz w:val="20"/>
          <w:szCs w:val="20"/>
        </w:rPr>
        <w:t xml:space="preserve"> </w:t>
      </w:r>
      <w:r w:rsidR="00C43755" w:rsidRPr="00E203A5">
        <w:rPr>
          <w:rFonts w:cs="Times New Roman"/>
          <w:sz w:val="20"/>
          <w:szCs w:val="20"/>
        </w:rPr>
        <w:t>CGE/MS n</w:t>
      </w:r>
      <w:r w:rsidR="00C43755" w:rsidRPr="00E203A5">
        <w:rPr>
          <w:rFonts w:cs="Times New Roman"/>
          <w:strike/>
          <w:sz w:val="20"/>
          <w:szCs w:val="20"/>
        </w:rPr>
        <w:t>º</w:t>
      </w:r>
      <w:r w:rsidR="00C43755" w:rsidRPr="00E203A5">
        <w:rPr>
          <w:rFonts w:cs="Times New Roman"/>
          <w:sz w:val="20"/>
          <w:szCs w:val="20"/>
        </w:rPr>
        <w:t xml:space="preserve"> 63, de 10 de março de 2022;</w:t>
      </w:r>
    </w:p>
    <w:p w14:paraId="4685685E" w14:textId="77777777" w:rsidR="00430B3B" w:rsidRPr="00E203A5" w:rsidRDefault="00430B3B" w:rsidP="00EF09B1">
      <w:pPr>
        <w:tabs>
          <w:tab w:val="left" w:pos="287"/>
        </w:tabs>
        <w:ind w:left="1" w:firstLine="1133"/>
        <w:jc w:val="both"/>
        <w:rPr>
          <w:rFonts w:cs="Times New Roman"/>
          <w:sz w:val="20"/>
          <w:szCs w:val="20"/>
        </w:rPr>
      </w:pPr>
    </w:p>
    <w:p w14:paraId="23C77C94" w14:textId="77777777" w:rsidR="00C70A11" w:rsidRPr="00E203A5" w:rsidRDefault="00691CEC" w:rsidP="00EF09B1">
      <w:pPr>
        <w:tabs>
          <w:tab w:val="left" w:pos="287"/>
        </w:tabs>
        <w:ind w:left="1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III - </w:t>
      </w:r>
      <w:r w:rsidR="00C43755" w:rsidRPr="00E203A5">
        <w:rPr>
          <w:rFonts w:cs="Times New Roman"/>
          <w:sz w:val="20"/>
          <w:szCs w:val="20"/>
        </w:rPr>
        <w:t>outras medidas, a critério do CESEFAZ, que, justificadamente, possam promover a observância das diretrizes e dos preceitos éticos previstos no Código de Ética da SEFAZ.</w:t>
      </w:r>
    </w:p>
    <w:p w14:paraId="524E3AD3" w14:textId="77777777" w:rsidR="00B64DC7" w:rsidRPr="00E203A5" w:rsidRDefault="00B64DC7" w:rsidP="00EF09B1">
      <w:pPr>
        <w:pStyle w:val="Corpodetexto"/>
        <w:ind w:left="1" w:right="139" w:firstLine="1133"/>
        <w:jc w:val="both"/>
        <w:rPr>
          <w:rFonts w:cs="Times New Roman"/>
          <w:sz w:val="20"/>
          <w:szCs w:val="20"/>
        </w:rPr>
      </w:pPr>
    </w:p>
    <w:p w14:paraId="37030572" w14:textId="32C88976" w:rsidR="00C70A11" w:rsidRPr="00E203A5" w:rsidRDefault="00C43755" w:rsidP="00EF09B1">
      <w:pPr>
        <w:pStyle w:val="Corpodetexto"/>
        <w:ind w:left="1" w:right="139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§ 2º Cada relator comunicará à Presidência do CESEFAZ a conclusão dos procedimentos de que trata o caput deste artigo.</w:t>
      </w:r>
    </w:p>
    <w:p w14:paraId="09F4AB6D" w14:textId="77777777" w:rsidR="00C70A11" w:rsidRPr="00E203A5" w:rsidRDefault="00C70A11" w:rsidP="00EF09B1">
      <w:pPr>
        <w:pStyle w:val="Corpodetexto"/>
        <w:ind w:left="1" w:firstLine="1133"/>
        <w:jc w:val="both"/>
        <w:rPr>
          <w:rFonts w:cs="Times New Roman"/>
          <w:sz w:val="20"/>
          <w:szCs w:val="20"/>
        </w:rPr>
      </w:pPr>
    </w:p>
    <w:p w14:paraId="0A61333E" w14:textId="7DBCCA32" w:rsidR="00C70A11" w:rsidRPr="00E203A5" w:rsidRDefault="00C43755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§</w:t>
      </w:r>
      <w:r w:rsidRPr="00E203A5">
        <w:rPr>
          <w:rFonts w:cs="Times New Roman"/>
          <w:spacing w:val="-1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3º</w:t>
      </w:r>
      <w:r w:rsidRPr="00E203A5">
        <w:rPr>
          <w:rFonts w:cs="Times New Roman"/>
          <w:spacing w:val="-1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Após</w:t>
      </w:r>
      <w:r w:rsidRPr="00E203A5">
        <w:rPr>
          <w:rFonts w:cs="Times New Roman"/>
          <w:spacing w:val="-1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a</w:t>
      </w:r>
      <w:r w:rsidRPr="00E203A5">
        <w:rPr>
          <w:rFonts w:cs="Times New Roman"/>
          <w:spacing w:val="-1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comunicação</w:t>
      </w:r>
      <w:r w:rsidRPr="00E203A5">
        <w:rPr>
          <w:rFonts w:cs="Times New Roman"/>
          <w:spacing w:val="-1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de</w:t>
      </w:r>
      <w:r w:rsidRPr="00E203A5">
        <w:rPr>
          <w:rFonts w:cs="Times New Roman"/>
          <w:spacing w:val="-1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que</w:t>
      </w:r>
      <w:r w:rsidRPr="00E203A5">
        <w:rPr>
          <w:rFonts w:cs="Times New Roman"/>
          <w:spacing w:val="-1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trata</w:t>
      </w:r>
      <w:r w:rsidRPr="00E203A5">
        <w:rPr>
          <w:rFonts w:cs="Times New Roman"/>
          <w:spacing w:val="-1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o</w:t>
      </w:r>
      <w:r w:rsidRPr="00E203A5">
        <w:rPr>
          <w:rFonts w:cs="Times New Roman"/>
          <w:spacing w:val="-1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§</w:t>
      </w:r>
      <w:r w:rsidRPr="00E203A5">
        <w:rPr>
          <w:rFonts w:cs="Times New Roman"/>
          <w:spacing w:val="-1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2º,</w:t>
      </w:r>
      <w:r w:rsidR="005154C8" w:rsidRPr="00E203A5">
        <w:rPr>
          <w:rFonts w:cs="Times New Roman"/>
          <w:sz w:val="20"/>
          <w:szCs w:val="20"/>
        </w:rPr>
        <w:t xml:space="preserve"> </w:t>
      </w:r>
      <w:r w:rsidR="00F432A2" w:rsidRPr="00E203A5">
        <w:rPr>
          <w:rFonts w:cs="Times New Roman"/>
          <w:sz w:val="20"/>
          <w:szCs w:val="20"/>
        </w:rPr>
        <w:t xml:space="preserve">o </w:t>
      </w:r>
      <w:r w:rsidRPr="00E203A5">
        <w:rPr>
          <w:rFonts w:cs="Times New Roman"/>
          <w:sz w:val="20"/>
          <w:szCs w:val="20"/>
        </w:rPr>
        <w:t>Presidente</w:t>
      </w:r>
      <w:r w:rsidRPr="00E203A5">
        <w:rPr>
          <w:rFonts w:cs="Times New Roman"/>
          <w:spacing w:val="-1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do</w:t>
      </w:r>
      <w:r w:rsidRPr="00E203A5">
        <w:rPr>
          <w:rFonts w:cs="Times New Roman"/>
          <w:spacing w:val="-16"/>
          <w:sz w:val="20"/>
          <w:szCs w:val="20"/>
        </w:rPr>
        <w:t xml:space="preserve"> </w:t>
      </w:r>
      <w:r w:rsidRPr="00E203A5">
        <w:rPr>
          <w:rFonts w:cs="Times New Roman"/>
          <w:sz w:val="20"/>
          <w:szCs w:val="20"/>
        </w:rPr>
        <w:t>CESEFAZ deve designar reunião extraordinária para deliberação sobre os procedimentos conclusos.</w:t>
      </w:r>
    </w:p>
    <w:p w14:paraId="72FE9204" w14:textId="7F875488" w:rsidR="009369F1" w:rsidRPr="00E203A5" w:rsidRDefault="00C20F06" w:rsidP="00EF09B1">
      <w:pPr>
        <w:pStyle w:val="Corpodetexto"/>
        <w:ind w:left="1" w:right="138" w:firstLine="1133"/>
        <w:jc w:val="both"/>
        <w:rPr>
          <w:sz w:val="20"/>
          <w:szCs w:val="20"/>
          <w:shd w:val="clear" w:color="auto" w:fill="FFFFFF"/>
        </w:rPr>
      </w:pPr>
      <w:r w:rsidRPr="00E203A5">
        <w:rPr>
          <w:sz w:val="20"/>
          <w:szCs w:val="20"/>
          <w:shd w:val="clear" w:color="auto" w:fill="FFFFFF"/>
        </w:rPr>
        <w:t>              </w:t>
      </w:r>
    </w:p>
    <w:p w14:paraId="05C2D7AD" w14:textId="77777777" w:rsidR="00314DB3" w:rsidRPr="00E203A5" w:rsidRDefault="00314DB3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</w:p>
    <w:p w14:paraId="54939F72" w14:textId="317164BC" w:rsidR="00C20F06" w:rsidRPr="00E203A5" w:rsidRDefault="002763F1" w:rsidP="00EF09B1">
      <w:pPr>
        <w:pStyle w:val="Corpodetexto"/>
        <w:ind w:left="1" w:right="138" w:hanging="1"/>
        <w:jc w:val="center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CAPÍTULO VI</w:t>
      </w:r>
      <w:r w:rsidR="009E26C4" w:rsidRPr="00E203A5">
        <w:rPr>
          <w:rFonts w:cs="Times New Roman"/>
          <w:sz w:val="20"/>
          <w:szCs w:val="20"/>
        </w:rPr>
        <w:t>I</w:t>
      </w:r>
      <w:r w:rsidR="00C20F06" w:rsidRPr="00E203A5">
        <w:rPr>
          <w:rFonts w:cs="Times New Roman"/>
          <w:sz w:val="20"/>
          <w:szCs w:val="20"/>
        </w:rPr>
        <w:br/>
        <w:t>DAS NORMAS DE PROCEDIMENTO</w:t>
      </w:r>
      <w:r w:rsidR="00C20F06" w:rsidRPr="00E203A5">
        <w:rPr>
          <w:rFonts w:cs="Times New Roman"/>
          <w:sz w:val="20"/>
          <w:szCs w:val="20"/>
        </w:rPr>
        <w:br/>
      </w:r>
    </w:p>
    <w:p w14:paraId="19AF674F" w14:textId="5CF4B2BF" w:rsidR="009369F1" w:rsidRPr="00E203A5" w:rsidRDefault="009E26C4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Art. 16</w:t>
      </w:r>
      <w:r w:rsidR="00C20F06" w:rsidRPr="00E203A5">
        <w:rPr>
          <w:rFonts w:cs="Times New Roman"/>
          <w:sz w:val="20"/>
          <w:szCs w:val="20"/>
        </w:rPr>
        <w:t>. O processo de apuração dos casos relacionados com possível inobservância das diretrizes e dos preceitos do Código de Ética será instaurado pelo Comitê de Ética, de ofício ou em razão de representação ou denúncia fundamentada, devendo ser respeitados o contraditório e a ampla defesa.</w:t>
      </w:r>
    </w:p>
    <w:p w14:paraId="19E09529" w14:textId="77777777" w:rsidR="009369F1" w:rsidRPr="00E203A5" w:rsidRDefault="009369F1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</w:p>
    <w:p w14:paraId="5C2F8E48" w14:textId="77777777" w:rsidR="009369F1" w:rsidRPr="00E203A5" w:rsidRDefault="00C20F06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Parágrafo único. A instrução dos procedimentos de trata o caput deste artigo comportará a produção de provas documentais, orais, periciais e quaisquer outras provas lícitas.</w:t>
      </w:r>
    </w:p>
    <w:p w14:paraId="648F38A7" w14:textId="77777777" w:rsidR="009369F1" w:rsidRPr="00E203A5" w:rsidRDefault="009369F1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</w:p>
    <w:p w14:paraId="1271CF4E" w14:textId="6257B967" w:rsidR="009369F1" w:rsidRPr="00E203A5" w:rsidRDefault="009E26C4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Art. 17</w:t>
      </w:r>
      <w:r w:rsidR="00C20F06" w:rsidRPr="00E203A5">
        <w:rPr>
          <w:rFonts w:cs="Times New Roman"/>
          <w:sz w:val="20"/>
          <w:szCs w:val="20"/>
        </w:rPr>
        <w:t>. Os procedimentos relativos ao processo de apuração de que trata o art. 13 devem ser realizados preservando-se o sigilo aplicável e a proteção de dados pessoais, conforme previsto na legislação.</w:t>
      </w:r>
    </w:p>
    <w:p w14:paraId="0621A1A2" w14:textId="77777777" w:rsidR="009369F1" w:rsidRPr="00E203A5" w:rsidRDefault="009369F1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</w:p>
    <w:p w14:paraId="16659E73" w14:textId="36D2FD94" w:rsidR="009369F1" w:rsidRPr="00E203A5" w:rsidRDefault="009E26C4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Art. 18</w:t>
      </w:r>
      <w:r w:rsidR="00C20F06" w:rsidRPr="00E203A5">
        <w:rPr>
          <w:rFonts w:cs="Times New Roman"/>
          <w:sz w:val="20"/>
          <w:szCs w:val="20"/>
        </w:rPr>
        <w:t>. A qualquer servidor fica assegurado o direito de saber o que lhe está sendo imputado pelo Comitê de Ética, de conhecer o teor da acusação e a ter vistas dos autos no recinto do Comitê, mesmo que ainda não tenha sido notificado da existência do respectivo procedimento.</w:t>
      </w:r>
    </w:p>
    <w:p w14:paraId="62ABE99F" w14:textId="77777777" w:rsidR="009369F1" w:rsidRPr="00E203A5" w:rsidRDefault="009369F1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</w:p>
    <w:p w14:paraId="24C0F9E2" w14:textId="77777777" w:rsidR="009369F1" w:rsidRPr="00E203A5" w:rsidRDefault="00C20F06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Parágrafo único. O direito assegurado neste artigo inclui o de obter cópia dos autos e de certidão do seu teor.</w:t>
      </w:r>
    </w:p>
    <w:p w14:paraId="00509D68" w14:textId="77777777" w:rsidR="009369F1" w:rsidRPr="00E203A5" w:rsidRDefault="009369F1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</w:p>
    <w:p w14:paraId="3E58C3DD" w14:textId="04267A62" w:rsidR="00C20F06" w:rsidRPr="00E203A5" w:rsidRDefault="00FE3974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 xml:space="preserve">Art. 19. </w:t>
      </w:r>
      <w:r w:rsidR="00C20F06" w:rsidRPr="00E203A5">
        <w:rPr>
          <w:rFonts w:cs="Times New Roman"/>
          <w:sz w:val="20"/>
          <w:szCs w:val="20"/>
        </w:rPr>
        <w:t>Concluída a instrução processual, o Comitê proferirá decisão fundamentada, observando o disposto no art. 4º</w:t>
      </w:r>
      <w:r w:rsidR="00774F8D" w:rsidRPr="00E203A5">
        <w:rPr>
          <w:rFonts w:cs="Times New Roman"/>
          <w:sz w:val="20"/>
          <w:szCs w:val="20"/>
        </w:rPr>
        <w:t xml:space="preserve"> do Anexo I</w:t>
      </w:r>
      <w:r w:rsidR="00C20F06" w:rsidRPr="00E203A5">
        <w:rPr>
          <w:rFonts w:cs="Times New Roman"/>
          <w:sz w:val="20"/>
          <w:szCs w:val="20"/>
        </w:rPr>
        <w:t xml:space="preserve"> </w:t>
      </w:r>
      <w:r w:rsidR="008F249D" w:rsidRPr="00E203A5">
        <w:rPr>
          <w:rFonts w:cs="Times New Roman"/>
          <w:sz w:val="20"/>
          <w:szCs w:val="20"/>
        </w:rPr>
        <w:t>da Resolução/SEFAZ n</w:t>
      </w:r>
      <w:r w:rsidR="008F249D" w:rsidRPr="00E203A5">
        <w:rPr>
          <w:rFonts w:cs="Times New Roman"/>
          <w:strike/>
          <w:sz w:val="20"/>
          <w:szCs w:val="20"/>
        </w:rPr>
        <w:t>º</w:t>
      </w:r>
      <w:r w:rsidR="008F249D" w:rsidRPr="00E203A5">
        <w:rPr>
          <w:rFonts w:cs="Times New Roman"/>
          <w:sz w:val="20"/>
          <w:szCs w:val="20"/>
        </w:rPr>
        <w:t xml:space="preserve"> </w:t>
      </w:r>
      <w:r w:rsidR="00FB47C2" w:rsidRPr="00E203A5">
        <w:rPr>
          <w:rFonts w:cs="Times New Roman"/>
          <w:sz w:val="20"/>
          <w:szCs w:val="20"/>
        </w:rPr>
        <w:t xml:space="preserve">3.474, </w:t>
      </w:r>
      <w:r w:rsidR="008F249D" w:rsidRPr="00E203A5">
        <w:rPr>
          <w:rFonts w:cs="Times New Roman"/>
          <w:sz w:val="20"/>
          <w:szCs w:val="20"/>
        </w:rPr>
        <w:t>de 2025</w:t>
      </w:r>
      <w:r w:rsidR="00C20F06" w:rsidRPr="00E203A5">
        <w:rPr>
          <w:rFonts w:cs="Times New Roman"/>
          <w:sz w:val="20"/>
          <w:szCs w:val="20"/>
        </w:rPr>
        <w:t>.</w:t>
      </w:r>
    </w:p>
    <w:p w14:paraId="0E1B2054" w14:textId="41B3E45F" w:rsidR="002763F1" w:rsidRPr="00E203A5" w:rsidRDefault="002763F1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</w:p>
    <w:p w14:paraId="4EC5BBD3" w14:textId="77777777" w:rsidR="00314DB3" w:rsidRPr="00E203A5" w:rsidRDefault="00314DB3" w:rsidP="00EF09B1">
      <w:pPr>
        <w:pStyle w:val="Corpodetexto"/>
        <w:ind w:left="1" w:right="138" w:firstLine="1133"/>
        <w:jc w:val="center"/>
        <w:rPr>
          <w:rFonts w:cs="Times New Roman"/>
          <w:sz w:val="20"/>
          <w:szCs w:val="20"/>
        </w:rPr>
      </w:pPr>
    </w:p>
    <w:p w14:paraId="6E5EBAE4" w14:textId="7B9CF090" w:rsidR="00C20F06" w:rsidRPr="00E203A5" w:rsidRDefault="00C20F06" w:rsidP="00314DB3">
      <w:pPr>
        <w:pStyle w:val="Corpodetexto"/>
        <w:ind w:left="1" w:right="138" w:hanging="1"/>
        <w:jc w:val="center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CAPÍTULO V</w:t>
      </w:r>
      <w:r w:rsidRPr="00E203A5">
        <w:rPr>
          <w:rFonts w:cs="Times New Roman"/>
          <w:sz w:val="20"/>
          <w:szCs w:val="20"/>
        </w:rPr>
        <w:br/>
        <w:t>DISPOSIÇÕES FINAIS</w:t>
      </w:r>
      <w:r w:rsidRPr="00E203A5">
        <w:rPr>
          <w:rFonts w:cs="Times New Roman"/>
          <w:sz w:val="20"/>
          <w:szCs w:val="20"/>
        </w:rPr>
        <w:br/>
      </w:r>
    </w:p>
    <w:p w14:paraId="20A07ED5" w14:textId="58ACBEC4" w:rsidR="009369F1" w:rsidRPr="00E203A5" w:rsidRDefault="00FE3974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  <w:r w:rsidRPr="00E203A5">
        <w:rPr>
          <w:rFonts w:cs="Times New Roman"/>
          <w:sz w:val="20"/>
          <w:szCs w:val="20"/>
        </w:rPr>
        <w:t>Art. 2</w:t>
      </w:r>
      <w:r w:rsidR="00694CC7" w:rsidRPr="00E203A5">
        <w:rPr>
          <w:rFonts w:cs="Times New Roman"/>
          <w:sz w:val="20"/>
          <w:szCs w:val="20"/>
        </w:rPr>
        <w:t>0</w:t>
      </w:r>
      <w:r w:rsidRPr="00E203A5">
        <w:rPr>
          <w:rFonts w:cs="Times New Roman"/>
          <w:sz w:val="20"/>
          <w:szCs w:val="20"/>
        </w:rPr>
        <w:t xml:space="preserve">. </w:t>
      </w:r>
      <w:r w:rsidR="00C20F06" w:rsidRPr="00E203A5">
        <w:rPr>
          <w:rFonts w:cs="Times New Roman"/>
          <w:sz w:val="20"/>
          <w:szCs w:val="20"/>
        </w:rPr>
        <w:t>As dúvidas e casos omissos serão dirimidos pelo Comitê de Ética da SEFAZ.</w:t>
      </w:r>
    </w:p>
    <w:p w14:paraId="381394E5" w14:textId="77777777" w:rsidR="009369F1" w:rsidRPr="00E203A5" w:rsidRDefault="009369F1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</w:p>
    <w:p w14:paraId="576E2231" w14:textId="761F3B98" w:rsidR="00C20F06" w:rsidRPr="00E203A5" w:rsidRDefault="00C20F06" w:rsidP="00EF09B1">
      <w:pPr>
        <w:pStyle w:val="Corpodetexto"/>
        <w:ind w:left="1" w:right="138" w:firstLine="1133"/>
        <w:jc w:val="both"/>
        <w:rPr>
          <w:rFonts w:cs="Times New Roman"/>
          <w:strike/>
          <w:color w:val="0070C0"/>
          <w:sz w:val="20"/>
          <w:szCs w:val="20"/>
        </w:rPr>
      </w:pPr>
      <w:r w:rsidRPr="00E203A5">
        <w:rPr>
          <w:rFonts w:cs="Times New Roman"/>
          <w:strike/>
          <w:color w:val="0070C0"/>
          <w:sz w:val="20"/>
          <w:szCs w:val="20"/>
        </w:rPr>
        <w:br/>
        <w:t> </w:t>
      </w:r>
    </w:p>
    <w:p w14:paraId="0C93E7F6" w14:textId="77777777" w:rsidR="00C20F06" w:rsidRPr="00E203A5" w:rsidRDefault="00C20F06" w:rsidP="00EF09B1">
      <w:pPr>
        <w:pStyle w:val="Corpodetexto"/>
        <w:ind w:left="1" w:right="138" w:firstLine="1133"/>
        <w:jc w:val="both"/>
        <w:rPr>
          <w:rFonts w:cs="Times New Roman"/>
          <w:sz w:val="20"/>
          <w:szCs w:val="20"/>
        </w:rPr>
      </w:pPr>
    </w:p>
    <w:sectPr w:rsidR="00C20F06" w:rsidRPr="00E203A5" w:rsidSect="00E203A5">
      <w:headerReference w:type="default" r:id="rId9"/>
      <w:footerReference w:type="default" r:id="rId10"/>
      <w:pgSz w:w="11910" w:h="16840"/>
      <w:pgMar w:top="851" w:right="2268" w:bottom="851" w:left="2552" w:header="0" w:footer="119" w:gutter="0"/>
      <w:cols w:space="720"/>
      <w:docGrid w:linePitch="29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C6E662E" w16cex:dateUtc="2025-09-12T13:28:00Z"/>
  <w16cex:commentExtensible w16cex:durableId="2C6E6674" w16cex:dateUtc="2025-09-12T13:29:00Z"/>
  <w16cex:commentExtensible w16cex:durableId="2C6E66BC" w16cex:dateUtc="2025-09-12T13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359574C" w16cid:durableId="2C6E5CB4"/>
  <w16cid:commentId w16cid:paraId="3D2A448B" w16cid:durableId="2C6E5CB5"/>
  <w16cid:commentId w16cid:paraId="6E73008C" w16cid:durableId="2C6E5CB6"/>
  <w16cid:commentId w16cid:paraId="7EB28E16" w16cid:durableId="2C6E662E"/>
  <w16cid:commentId w16cid:paraId="1BBC52D5" w16cid:durableId="2C6E5CB7"/>
  <w16cid:commentId w16cid:paraId="71636947" w16cid:durableId="2C6E6674"/>
  <w16cid:commentId w16cid:paraId="20CB109C" w16cid:durableId="2C6E5CB8"/>
  <w16cid:commentId w16cid:paraId="2209820F" w16cid:durableId="2C6E66BC"/>
  <w16cid:commentId w16cid:paraId="7AA07858" w16cid:durableId="2C6E5CB9"/>
  <w16cid:commentId w16cid:paraId="521AC6D3" w16cid:durableId="2C6E5CB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954F6E" w14:textId="77777777" w:rsidR="00DE2844" w:rsidRDefault="00DE2844">
      <w:r>
        <w:separator/>
      </w:r>
    </w:p>
  </w:endnote>
  <w:endnote w:type="continuationSeparator" w:id="0">
    <w:p w14:paraId="2D3BA3EC" w14:textId="77777777" w:rsidR="00DE2844" w:rsidRDefault="00DE2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229273" w14:textId="77777777" w:rsidR="00C70A11" w:rsidRDefault="00C70A11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2B9D27" w14:textId="77777777" w:rsidR="00DE2844" w:rsidRDefault="00DE2844">
      <w:r>
        <w:separator/>
      </w:r>
    </w:p>
  </w:footnote>
  <w:footnote w:type="continuationSeparator" w:id="0">
    <w:p w14:paraId="16F04C83" w14:textId="77777777" w:rsidR="00DE2844" w:rsidRDefault="00DE28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A303C5" w14:textId="77777777" w:rsidR="003A4CAB" w:rsidRDefault="003A4CAB">
    <w:pPr>
      <w:pStyle w:val="Cabealho"/>
    </w:pPr>
  </w:p>
  <w:p w14:paraId="27D456F0" w14:textId="52EB628F" w:rsidR="003A4CAB" w:rsidRDefault="00793DA4" w:rsidP="005621CD">
    <w:pPr>
      <w:pStyle w:val="Cabealho"/>
      <w:ind w:firstLine="1134"/>
    </w:pPr>
    <w:r>
      <w:t xml:space="preserve">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13C9F"/>
    <w:multiLevelType w:val="hybridMultilevel"/>
    <w:tmpl w:val="DD6E80C2"/>
    <w:lvl w:ilvl="0" w:tplc="2CBA6082">
      <w:start w:val="1"/>
      <w:numFmt w:val="upperRoman"/>
      <w:lvlText w:val="%1"/>
      <w:lvlJc w:val="left"/>
      <w:pPr>
        <w:ind w:left="186" w:hanging="186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F1C0140">
      <w:start w:val="1"/>
      <w:numFmt w:val="lowerLetter"/>
      <w:lvlText w:val="%2)"/>
      <w:lvlJc w:val="left"/>
      <w:pPr>
        <w:ind w:left="338" w:hanging="338"/>
      </w:pPr>
      <w:rPr>
        <w:rFonts w:ascii="Verdana" w:eastAsia="Verdana" w:hAnsi="Verdana" w:cs="Verdana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 w:tplc="48E00CF6">
      <w:numFmt w:val="bullet"/>
      <w:lvlText w:val="•"/>
      <w:lvlJc w:val="left"/>
      <w:pPr>
        <w:ind w:left="1263" w:hanging="338"/>
      </w:pPr>
      <w:rPr>
        <w:rFonts w:hint="default"/>
        <w:lang w:val="pt-PT" w:eastAsia="en-US" w:bidi="ar-SA"/>
      </w:rPr>
    </w:lvl>
    <w:lvl w:ilvl="3" w:tplc="94BC9C64">
      <w:numFmt w:val="bullet"/>
      <w:lvlText w:val="•"/>
      <w:lvlJc w:val="left"/>
      <w:pPr>
        <w:ind w:left="2186" w:hanging="338"/>
      </w:pPr>
      <w:rPr>
        <w:rFonts w:hint="default"/>
        <w:lang w:val="pt-PT" w:eastAsia="en-US" w:bidi="ar-SA"/>
      </w:rPr>
    </w:lvl>
    <w:lvl w:ilvl="4" w:tplc="2CF0558A">
      <w:numFmt w:val="bullet"/>
      <w:lvlText w:val="•"/>
      <w:lvlJc w:val="left"/>
      <w:pPr>
        <w:ind w:left="3109" w:hanging="338"/>
      </w:pPr>
      <w:rPr>
        <w:rFonts w:hint="default"/>
        <w:lang w:val="pt-PT" w:eastAsia="en-US" w:bidi="ar-SA"/>
      </w:rPr>
    </w:lvl>
    <w:lvl w:ilvl="5" w:tplc="0F4C5276">
      <w:numFmt w:val="bullet"/>
      <w:lvlText w:val="•"/>
      <w:lvlJc w:val="left"/>
      <w:pPr>
        <w:ind w:left="4032" w:hanging="338"/>
      </w:pPr>
      <w:rPr>
        <w:rFonts w:hint="default"/>
        <w:lang w:val="pt-PT" w:eastAsia="en-US" w:bidi="ar-SA"/>
      </w:rPr>
    </w:lvl>
    <w:lvl w:ilvl="6" w:tplc="0D92FA36">
      <w:numFmt w:val="bullet"/>
      <w:lvlText w:val="•"/>
      <w:lvlJc w:val="left"/>
      <w:pPr>
        <w:ind w:left="4955" w:hanging="338"/>
      </w:pPr>
      <w:rPr>
        <w:rFonts w:hint="default"/>
        <w:lang w:val="pt-PT" w:eastAsia="en-US" w:bidi="ar-SA"/>
      </w:rPr>
    </w:lvl>
    <w:lvl w:ilvl="7" w:tplc="B664AF72">
      <w:numFmt w:val="bullet"/>
      <w:lvlText w:val="•"/>
      <w:lvlJc w:val="left"/>
      <w:pPr>
        <w:ind w:left="5878" w:hanging="338"/>
      </w:pPr>
      <w:rPr>
        <w:rFonts w:hint="default"/>
        <w:lang w:val="pt-PT" w:eastAsia="en-US" w:bidi="ar-SA"/>
      </w:rPr>
    </w:lvl>
    <w:lvl w:ilvl="8" w:tplc="2F7AA390">
      <w:numFmt w:val="bullet"/>
      <w:lvlText w:val="•"/>
      <w:lvlJc w:val="left"/>
      <w:pPr>
        <w:ind w:left="6801" w:hanging="338"/>
      </w:pPr>
      <w:rPr>
        <w:rFonts w:hint="default"/>
        <w:lang w:val="pt-PT" w:eastAsia="en-US" w:bidi="ar-SA"/>
      </w:rPr>
    </w:lvl>
  </w:abstractNum>
  <w:abstractNum w:abstractNumId="1" w15:restartNumberingAfterBreak="0">
    <w:nsid w:val="0B8D4928"/>
    <w:multiLevelType w:val="hybridMultilevel"/>
    <w:tmpl w:val="B42EC1CA"/>
    <w:lvl w:ilvl="0" w:tplc="0EE4B964">
      <w:start w:val="4"/>
      <w:numFmt w:val="upperRoman"/>
      <w:lvlText w:val="%1"/>
      <w:lvlJc w:val="left"/>
      <w:pPr>
        <w:ind w:left="1" w:hanging="45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EFA5C9A">
      <w:numFmt w:val="bullet"/>
      <w:lvlText w:val="•"/>
      <w:lvlJc w:val="left"/>
      <w:pPr>
        <w:ind w:left="864" w:hanging="450"/>
      </w:pPr>
      <w:rPr>
        <w:rFonts w:hint="default"/>
        <w:lang w:val="pt-PT" w:eastAsia="en-US" w:bidi="ar-SA"/>
      </w:rPr>
    </w:lvl>
    <w:lvl w:ilvl="2" w:tplc="FFB801CE">
      <w:numFmt w:val="bullet"/>
      <w:lvlText w:val="•"/>
      <w:lvlJc w:val="left"/>
      <w:pPr>
        <w:ind w:left="1729" w:hanging="450"/>
      </w:pPr>
      <w:rPr>
        <w:rFonts w:hint="default"/>
        <w:lang w:val="pt-PT" w:eastAsia="en-US" w:bidi="ar-SA"/>
      </w:rPr>
    </w:lvl>
    <w:lvl w:ilvl="3" w:tplc="A06A6A88">
      <w:numFmt w:val="bullet"/>
      <w:lvlText w:val="•"/>
      <w:lvlJc w:val="left"/>
      <w:pPr>
        <w:ind w:left="2594" w:hanging="450"/>
      </w:pPr>
      <w:rPr>
        <w:rFonts w:hint="default"/>
        <w:lang w:val="pt-PT" w:eastAsia="en-US" w:bidi="ar-SA"/>
      </w:rPr>
    </w:lvl>
    <w:lvl w:ilvl="4" w:tplc="4336036A">
      <w:numFmt w:val="bullet"/>
      <w:lvlText w:val="•"/>
      <w:lvlJc w:val="left"/>
      <w:pPr>
        <w:ind w:left="3458" w:hanging="450"/>
      </w:pPr>
      <w:rPr>
        <w:rFonts w:hint="default"/>
        <w:lang w:val="pt-PT" w:eastAsia="en-US" w:bidi="ar-SA"/>
      </w:rPr>
    </w:lvl>
    <w:lvl w:ilvl="5" w:tplc="68BA4088">
      <w:numFmt w:val="bullet"/>
      <w:lvlText w:val="•"/>
      <w:lvlJc w:val="left"/>
      <w:pPr>
        <w:ind w:left="4323" w:hanging="450"/>
      </w:pPr>
      <w:rPr>
        <w:rFonts w:hint="default"/>
        <w:lang w:val="pt-PT" w:eastAsia="en-US" w:bidi="ar-SA"/>
      </w:rPr>
    </w:lvl>
    <w:lvl w:ilvl="6" w:tplc="2528DC30">
      <w:numFmt w:val="bullet"/>
      <w:lvlText w:val="•"/>
      <w:lvlJc w:val="left"/>
      <w:pPr>
        <w:ind w:left="5188" w:hanging="450"/>
      </w:pPr>
      <w:rPr>
        <w:rFonts w:hint="default"/>
        <w:lang w:val="pt-PT" w:eastAsia="en-US" w:bidi="ar-SA"/>
      </w:rPr>
    </w:lvl>
    <w:lvl w:ilvl="7" w:tplc="C42AF4F2">
      <w:numFmt w:val="bullet"/>
      <w:lvlText w:val="•"/>
      <w:lvlJc w:val="left"/>
      <w:pPr>
        <w:ind w:left="6052" w:hanging="450"/>
      </w:pPr>
      <w:rPr>
        <w:rFonts w:hint="default"/>
        <w:lang w:val="pt-PT" w:eastAsia="en-US" w:bidi="ar-SA"/>
      </w:rPr>
    </w:lvl>
    <w:lvl w:ilvl="8" w:tplc="A30EBF46">
      <w:numFmt w:val="bullet"/>
      <w:lvlText w:val="•"/>
      <w:lvlJc w:val="left"/>
      <w:pPr>
        <w:ind w:left="6917" w:hanging="450"/>
      </w:pPr>
      <w:rPr>
        <w:rFonts w:hint="default"/>
        <w:lang w:val="pt-PT" w:eastAsia="en-US" w:bidi="ar-SA"/>
      </w:rPr>
    </w:lvl>
  </w:abstractNum>
  <w:abstractNum w:abstractNumId="2" w15:restartNumberingAfterBreak="0">
    <w:nsid w:val="13FC54FA"/>
    <w:multiLevelType w:val="hybridMultilevel"/>
    <w:tmpl w:val="5F24680E"/>
    <w:lvl w:ilvl="0" w:tplc="641C256E">
      <w:start w:val="1"/>
      <w:numFmt w:val="upperRoman"/>
      <w:lvlText w:val="%1"/>
      <w:lvlJc w:val="left"/>
      <w:pPr>
        <w:ind w:left="1" w:hanging="19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4201260">
      <w:numFmt w:val="bullet"/>
      <w:lvlText w:val="•"/>
      <w:lvlJc w:val="left"/>
      <w:pPr>
        <w:ind w:left="864" w:hanging="194"/>
      </w:pPr>
      <w:rPr>
        <w:rFonts w:hint="default"/>
        <w:lang w:val="pt-PT" w:eastAsia="en-US" w:bidi="ar-SA"/>
      </w:rPr>
    </w:lvl>
    <w:lvl w:ilvl="2" w:tplc="68C25BBE">
      <w:numFmt w:val="bullet"/>
      <w:lvlText w:val="•"/>
      <w:lvlJc w:val="left"/>
      <w:pPr>
        <w:ind w:left="1729" w:hanging="194"/>
      </w:pPr>
      <w:rPr>
        <w:rFonts w:hint="default"/>
        <w:lang w:val="pt-PT" w:eastAsia="en-US" w:bidi="ar-SA"/>
      </w:rPr>
    </w:lvl>
    <w:lvl w:ilvl="3" w:tplc="07861BA6">
      <w:numFmt w:val="bullet"/>
      <w:lvlText w:val="•"/>
      <w:lvlJc w:val="left"/>
      <w:pPr>
        <w:ind w:left="2594" w:hanging="194"/>
      </w:pPr>
      <w:rPr>
        <w:rFonts w:hint="default"/>
        <w:lang w:val="pt-PT" w:eastAsia="en-US" w:bidi="ar-SA"/>
      </w:rPr>
    </w:lvl>
    <w:lvl w:ilvl="4" w:tplc="1A5A3F50">
      <w:numFmt w:val="bullet"/>
      <w:lvlText w:val="•"/>
      <w:lvlJc w:val="left"/>
      <w:pPr>
        <w:ind w:left="3458" w:hanging="194"/>
      </w:pPr>
      <w:rPr>
        <w:rFonts w:hint="default"/>
        <w:lang w:val="pt-PT" w:eastAsia="en-US" w:bidi="ar-SA"/>
      </w:rPr>
    </w:lvl>
    <w:lvl w:ilvl="5" w:tplc="6854E048">
      <w:numFmt w:val="bullet"/>
      <w:lvlText w:val="•"/>
      <w:lvlJc w:val="left"/>
      <w:pPr>
        <w:ind w:left="4323" w:hanging="194"/>
      </w:pPr>
      <w:rPr>
        <w:rFonts w:hint="default"/>
        <w:lang w:val="pt-PT" w:eastAsia="en-US" w:bidi="ar-SA"/>
      </w:rPr>
    </w:lvl>
    <w:lvl w:ilvl="6" w:tplc="D2C800B0">
      <w:numFmt w:val="bullet"/>
      <w:lvlText w:val="•"/>
      <w:lvlJc w:val="left"/>
      <w:pPr>
        <w:ind w:left="5188" w:hanging="194"/>
      </w:pPr>
      <w:rPr>
        <w:rFonts w:hint="default"/>
        <w:lang w:val="pt-PT" w:eastAsia="en-US" w:bidi="ar-SA"/>
      </w:rPr>
    </w:lvl>
    <w:lvl w:ilvl="7" w:tplc="D494BD48">
      <w:numFmt w:val="bullet"/>
      <w:lvlText w:val="•"/>
      <w:lvlJc w:val="left"/>
      <w:pPr>
        <w:ind w:left="6052" w:hanging="194"/>
      </w:pPr>
      <w:rPr>
        <w:rFonts w:hint="default"/>
        <w:lang w:val="pt-PT" w:eastAsia="en-US" w:bidi="ar-SA"/>
      </w:rPr>
    </w:lvl>
    <w:lvl w:ilvl="8" w:tplc="07269946">
      <w:numFmt w:val="bullet"/>
      <w:lvlText w:val="•"/>
      <w:lvlJc w:val="left"/>
      <w:pPr>
        <w:ind w:left="6917" w:hanging="194"/>
      </w:pPr>
      <w:rPr>
        <w:rFonts w:hint="default"/>
        <w:lang w:val="pt-PT" w:eastAsia="en-US" w:bidi="ar-SA"/>
      </w:rPr>
    </w:lvl>
  </w:abstractNum>
  <w:abstractNum w:abstractNumId="3" w15:restartNumberingAfterBreak="0">
    <w:nsid w:val="30DB729E"/>
    <w:multiLevelType w:val="hybridMultilevel"/>
    <w:tmpl w:val="D790341C"/>
    <w:lvl w:ilvl="0" w:tplc="62142942">
      <w:start w:val="1"/>
      <w:numFmt w:val="upperRoman"/>
      <w:lvlText w:val="%1"/>
      <w:lvlJc w:val="left"/>
      <w:pPr>
        <w:ind w:left="186" w:hanging="186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F589504">
      <w:numFmt w:val="bullet"/>
      <w:lvlText w:val="•"/>
      <w:lvlJc w:val="left"/>
      <w:pPr>
        <w:ind w:left="1026" w:hanging="186"/>
      </w:pPr>
      <w:rPr>
        <w:rFonts w:hint="default"/>
        <w:lang w:val="pt-PT" w:eastAsia="en-US" w:bidi="ar-SA"/>
      </w:rPr>
    </w:lvl>
    <w:lvl w:ilvl="2" w:tplc="463CFAE0">
      <w:numFmt w:val="bullet"/>
      <w:lvlText w:val="•"/>
      <w:lvlJc w:val="left"/>
      <w:pPr>
        <w:ind w:left="1873" w:hanging="186"/>
      </w:pPr>
      <w:rPr>
        <w:rFonts w:hint="default"/>
        <w:lang w:val="pt-PT" w:eastAsia="en-US" w:bidi="ar-SA"/>
      </w:rPr>
    </w:lvl>
    <w:lvl w:ilvl="3" w:tplc="15CCBC1A">
      <w:numFmt w:val="bullet"/>
      <w:lvlText w:val="•"/>
      <w:lvlJc w:val="left"/>
      <w:pPr>
        <w:ind w:left="2720" w:hanging="186"/>
      </w:pPr>
      <w:rPr>
        <w:rFonts w:hint="default"/>
        <w:lang w:val="pt-PT" w:eastAsia="en-US" w:bidi="ar-SA"/>
      </w:rPr>
    </w:lvl>
    <w:lvl w:ilvl="4" w:tplc="9FEEDFB6">
      <w:numFmt w:val="bullet"/>
      <w:lvlText w:val="•"/>
      <w:lvlJc w:val="left"/>
      <w:pPr>
        <w:ind w:left="3566" w:hanging="186"/>
      </w:pPr>
      <w:rPr>
        <w:rFonts w:hint="default"/>
        <w:lang w:val="pt-PT" w:eastAsia="en-US" w:bidi="ar-SA"/>
      </w:rPr>
    </w:lvl>
    <w:lvl w:ilvl="5" w:tplc="FBFEDE52">
      <w:numFmt w:val="bullet"/>
      <w:lvlText w:val="•"/>
      <w:lvlJc w:val="left"/>
      <w:pPr>
        <w:ind w:left="4413" w:hanging="186"/>
      </w:pPr>
      <w:rPr>
        <w:rFonts w:hint="default"/>
        <w:lang w:val="pt-PT" w:eastAsia="en-US" w:bidi="ar-SA"/>
      </w:rPr>
    </w:lvl>
    <w:lvl w:ilvl="6" w:tplc="7318E8C4">
      <w:numFmt w:val="bullet"/>
      <w:lvlText w:val="•"/>
      <w:lvlJc w:val="left"/>
      <w:pPr>
        <w:ind w:left="5260" w:hanging="186"/>
      </w:pPr>
      <w:rPr>
        <w:rFonts w:hint="default"/>
        <w:lang w:val="pt-PT" w:eastAsia="en-US" w:bidi="ar-SA"/>
      </w:rPr>
    </w:lvl>
    <w:lvl w:ilvl="7" w:tplc="4D6C93EA">
      <w:numFmt w:val="bullet"/>
      <w:lvlText w:val="•"/>
      <w:lvlJc w:val="left"/>
      <w:pPr>
        <w:ind w:left="6106" w:hanging="186"/>
      </w:pPr>
      <w:rPr>
        <w:rFonts w:hint="default"/>
        <w:lang w:val="pt-PT" w:eastAsia="en-US" w:bidi="ar-SA"/>
      </w:rPr>
    </w:lvl>
    <w:lvl w:ilvl="8" w:tplc="E982C1C8">
      <w:numFmt w:val="bullet"/>
      <w:lvlText w:val="•"/>
      <w:lvlJc w:val="left"/>
      <w:pPr>
        <w:ind w:left="6953" w:hanging="186"/>
      </w:pPr>
      <w:rPr>
        <w:rFonts w:hint="default"/>
        <w:lang w:val="pt-PT" w:eastAsia="en-US" w:bidi="ar-SA"/>
      </w:rPr>
    </w:lvl>
  </w:abstractNum>
  <w:abstractNum w:abstractNumId="4" w15:restartNumberingAfterBreak="0">
    <w:nsid w:val="314C63F5"/>
    <w:multiLevelType w:val="hybridMultilevel"/>
    <w:tmpl w:val="EDB6073E"/>
    <w:lvl w:ilvl="0" w:tplc="3232EF06">
      <w:start w:val="1"/>
      <w:numFmt w:val="lowerLetter"/>
      <w:lvlText w:val="%1)"/>
      <w:lvlJc w:val="left"/>
      <w:pPr>
        <w:ind w:left="852" w:hanging="339"/>
      </w:pPr>
      <w:rPr>
        <w:rFonts w:ascii="Verdana" w:eastAsia="Verdana" w:hAnsi="Verdana" w:cs="Verdana" w:hint="default"/>
        <w:b w:val="0"/>
        <w:bCs w:val="0"/>
        <w:i/>
        <w:iCs/>
        <w:spacing w:val="-1"/>
        <w:w w:val="100"/>
        <w:sz w:val="24"/>
        <w:szCs w:val="24"/>
        <w:lang w:val="pt-PT" w:eastAsia="en-US" w:bidi="ar-SA"/>
      </w:rPr>
    </w:lvl>
    <w:lvl w:ilvl="1" w:tplc="621E93A0">
      <w:numFmt w:val="bullet"/>
      <w:lvlText w:val="•"/>
      <w:lvlJc w:val="left"/>
      <w:pPr>
        <w:ind w:left="1638" w:hanging="339"/>
      </w:pPr>
      <w:rPr>
        <w:rFonts w:hint="default"/>
        <w:lang w:val="pt-PT" w:eastAsia="en-US" w:bidi="ar-SA"/>
      </w:rPr>
    </w:lvl>
    <w:lvl w:ilvl="2" w:tplc="DD5A79CC">
      <w:numFmt w:val="bullet"/>
      <w:lvlText w:val="•"/>
      <w:lvlJc w:val="left"/>
      <w:pPr>
        <w:ind w:left="2417" w:hanging="339"/>
      </w:pPr>
      <w:rPr>
        <w:rFonts w:hint="default"/>
        <w:lang w:val="pt-PT" w:eastAsia="en-US" w:bidi="ar-SA"/>
      </w:rPr>
    </w:lvl>
    <w:lvl w:ilvl="3" w:tplc="ECBA2D18">
      <w:numFmt w:val="bullet"/>
      <w:lvlText w:val="•"/>
      <w:lvlJc w:val="left"/>
      <w:pPr>
        <w:ind w:left="3196" w:hanging="339"/>
      </w:pPr>
      <w:rPr>
        <w:rFonts w:hint="default"/>
        <w:lang w:val="pt-PT" w:eastAsia="en-US" w:bidi="ar-SA"/>
      </w:rPr>
    </w:lvl>
    <w:lvl w:ilvl="4" w:tplc="78943B1E">
      <w:numFmt w:val="bullet"/>
      <w:lvlText w:val="•"/>
      <w:lvlJc w:val="left"/>
      <w:pPr>
        <w:ind w:left="3974" w:hanging="339"/>
      </w:pPr>
      <w:rPr>
        <w:rFonts w:hint="default"/>
        <w:lang w:val="pt-PT" w:eastAsia="en-US" w:bidi="ar-SA"/>
      </w:rPr>
    </w:lvl>
    <w:lvl w:ilvl="5" w:tplc="769252E8">
      <w:numFmt w:val="bullet"/>
      <w:lvlText w:val="•"/>
      <w:lvlJc w:val="left"/>
      <w:pPr>
        <w:ind w:left="4753" w:hanging="339"/>
      </w:pPr>
      <w:rPr>
        <w:rFonts w:hint="default"/>
        <w:lang w:val="pt-PT" w:eastAsia="en-US" w:bidi="ar-SA"/>
      </w:rPr>
    </w:lvl>
    <w:lvl w:ilvl="6" w:tplc="FAC4F6A6">
      <w:numFmt w:val="bullet"/>
      <w:lvlText w:val="•"/>
      <w:lvlJc w:val="left"/>
      <w:pPr>
        <w:ind w:left="5532" w:hanging="339"/>
      </w:pPr>
      <w:rPr>
        <w:rFonts w:hint="default"/>
        <w:lang w:val="pt-PT" w:eastAsia="en-US" w:bidi="ar-SA"/>
      </w:rPr>
    </w:lvl>
    <w:lvl w:ilvl="7" w:tplc="F97CC13A">
      <w:numFmt w:val="bullet"/>
      <w:lvlText w:val="•"/>
      <w:lvlJc w:val="left"/>
      <w:pPr>
        <w:ind w:left="6310" w:hanging="339"/>
      </w:pPr>
      <w:rPr>
        <w:rFonts w:hint="default"/>
        <w:lang w:val="pt-PT" w:eastAsia="en-US" w:bidi="ar-SA"/>
      </w:rPr>
    </w:lvl>
    <w:lvl w:ilvl="8" w:tplc="7F509EEA">
      <w:numFmt w:val="bullet"/>
      <w:lvlText w:val="•"/>
      <w:lvlJc w:val="left"/>
      <w:pPr>
        <w:ind w:left="7089" w:hanging="339"/>
      </w:pPr>
      <w:rPr>
        <w:rFonts w:hint="default"/>
        <w:lang w:val="pt-PT" w:eastAsia="en-US" w:bidi="ar-SA"/>
      </w:rPr>
    </w:lvl>
  </w:abstractNum>
  <w:abstractNum w:abstractNumId="5" w15:restartNumberingAfterBreak="0">
    <w:nsid w:val="341D0906"/>
    <w:multiLevelType w:val="hybridMultilevel"/>
    <w:tmpl w:val="BF7EB5CC"/>
    <w:lvl w:ilvl="0" w:tplc="E61A0E8C">
      <w:start w:val="1"/>
      <w:numFmt w:val="upperRoman"/>
      <w:lvlText w:val="%1"/>
      <w:lvlJc w:val="left"/>
      <w:pPr>
        <w:ind w:left="1" w:hanging="285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10CA698">
      <w:numFmt w:val="bullet"/>
      <w:lvlText w:val="•"/>
      <w:lvlJc w:val="left"/>
      <w:pPr>
        <w:ind w:left="864" w:hanging="285"/>
      </w:pPr>
      <w:rPr>
        <w:rFonts w:hint="default"/>
        <w:lang w:val="pt-PT" w:eastAsia="en-US" w:bidi="ar-SA"/>
      </w:rPr>
    </w:lvl>
    <w:lvl w:ilvl="2" w:tplc="C706E27C">
      <w:numFmt w:val="bullet"/>
      <w:lvlText w:val="•"/>
      <w:lvlJc w:val="left"/>
      <w:pPr>
        <w:ind w:left="1729" w:hanging="285"/>
      </w:pPr>
      <w:rPr>
        <w:rFonts w:hint="default"/>
        <w:lang w:val="pt-PT" w:eastAsia="en-US" w:bidi="ar-SA"/>
      </w:rPr>
    </w:lvl>
    <w:lvl w:ilvl="3" w:tplc="6624DA44">
      <w:numFmt w:val="bullet"/>
      <w:lvlText w:val="•"/>
      <w:lvlJc w:val="left"/>
      <w:pPr>
        <w:ind w:left="2594" w:hanging="285"/>
      </w:pPr>
      <w:rPr>
        <w:rFonts w:hint="default"/>
        <w:lang w:val="pt-PT" w:eastAsia="en-US" w:bidi="ar-SA"/>
      </w:rPr>
    </w:lvl>
    <w:lvl w:ilvl="4" w:tplc="1390F832">
      <w:numFmt w:val="bullet"/>
      <w:lvlText w:val="•"/>
      <w:lvlJc w:val="left"/>
      <w:pPr>
        <w:ind w:left="3458" w:hanging="285"/>
      </w:pPr>
      <w:rPr>
        <w:rFonts w:hint="default"/>
        <w:lang w:val="pt-PT" w:eastAsia="en-US" w:bidi="ar-SA"/>
      </w:rPr>
    </w:lvl>
    <w:lvl w:ilvl="5" w:tplc="459CC3D0">
      <w:numFmt w:val="bullet"/>
      <w:lvlText w:val="•"/>
      <w:lvlJc w:val="left"/>
      <w:pPr>
        <w:ind w:left="4323" w:hanging="285"/>
      </w:pPr>
      <w:rPr>
        <w:rFonts w:hint="default"/>
        <w:lang w:val="pt-PT" w:eastAsia="en-US" w:bidi="ar-SA"/>
      </w:rPr>
    </w:lvl>
    <w:lvl w:ilvl="6" w:tplc="A7C6DAFC">
      <w:numFmt w:val="bullet"/>
      <w:lvlText w:val="•"/>
      <w:lvlJc w:val="left"/>
      <w:pPr>
        <w:ind w:left="5188" w:hanging="285"/>
      </w:pPr>
      <w:rPr>
        <w:rFonts w:hint="default"/>
        <w:lang w:val="pt-PT" w:eastAsia="en-US" w:bidi="ar-SA"/>
      </w:rPr>
    </w:lvl>
    <w:lvl w:ilvl="7" w:tplc="6F1057A2">
      <w:numFmt w:val="bullet"/>
      <w:lvlText w:val="•"/>
      <w:lvlJc w:val="left"/>
      <w:pPr>
        <w:ind w:left="6052" w:hanging="285"/>
      </w:pPr>
      <w:rPr>
        <w:rFonts w:hint="default"/>
        <w:lang w:val="pt-PT" w:eastAsia="en-US" w:bidi="ar-SA"/>
      </w:rPr>
    </w:lvl>
    <w:lvl w:ilvl="8" w:tplc="3FBC69F8">
      <w:numFmt w:val="bullet"/>
      <w:lvlText w:val="•"/>
      <w:lvlJc w:val="left"/>
      <w:pPr>
        <w:ind w:left="6917" w:hanging="285"/>
      </w:pPr>
      <w:rPr>
        <w:rFonts w:hint="default"/>
        <w:lang w:val="pt-PT" w:eastAsia="en-US" w:bidi="ar-SA"/>
      </w:rPr>
    </w:lvl>
  </w:abstractNum>
  <w:abstractNum w:abstractNumId="6" w15:restartNumberingAfterBreak="0">
    <w:nsid w:val="4F3C7873"/>
    <w:multiLevelType w:val="hybridMultilevel"/>
    <w:tmpl w:val="636CADF8"/>
    <w:lvl w:ilvl="0" w:tplc="9BC42EBE">
      <w:start w:val="1"/>
      <w:numFmt w:val="upperRoman"/>
      <w:lvlText w:val="%1"/>
      <w:lvlJc w:val="left"/>
      <w:pPr>
        <w:ind w:left="1" w:hanging="17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FACD5EA">
      <w:numFmt w:val="bullet"/>
      <w:lvlText w:val="•"/>
      <w:lvlJc w:val="left"/>
      <w:pPr>
        <w:ind w:left="864" w:hanging="174"/>
      </w:pPr>
      <w:rPr>
        <w:rFonts w:hint="default"/>
        <w:lang w:val="pt-PT" w:eastAsia="en-US" w:bidi="ar-SA"/>
      </w:rPr>
    </w:lvl>
    <w:lvl w:ilvl="2" w:tplc="1E449BCC">
      <w:numFmt w:val="bullet"/>
      <w:lvlText w:val="•"/>
      <w:lvlJc w:val="left"/>
      <w:pPr>
        <w:ind w:left="1729" w:hanging="174"/>
      </w:pPr>
      <w:rPr>
        <w:rFonts w:hint="default"/>
        <w:lang w:val="pt-PT" w:eastAsia="en-US" w:bidi="ar-SA"/>
      </w:rPr>
    </w:lvl>
    <w:lvl w:ilvl="3" w:tplc="8AEAB3A0">
      <w:numFmt w:val="bullet"/>
      <w:lvlText w:val="•"/>
      <w:lvlJc w:val="left"/>
      <w:pPr>
        <w:ind w:left="2594" w:hanging="174"/>
      </w:pPr>
      <w:rPr>
        <w:rFonts w:hint="default"/>
        <w:lang w:val="pt-PT" w:eastAsia="en-US" w:bidi="ar-SA"/>
      </w:rPr>
    </w:lvl>
    <w:lvl w:ilvl="4" w:tplc="8960CEDC">
      <w:numFmt w:val="bullet"/>
      <w:lvlText w:val="•"/>
      <w:lvlJc w:val="left"/>
      <w:pPr>
        <w:ind w:left="3458" w:hanging="174"/>
      </w:pPr>
      <w:rPr>
        <w:rFonts w:hint="default"/>
        <w:lang w:val="pt-PT" w:eastAsia="en-US" w:bidi="ar-SA"/>
      </w:rPr>
    </w:lvl>
    <w:lvl w:ilvl="5" w:tplc="5900C814">
      <w:numFmt w:val="bullet"/>
      <w:lvlText w:val="•"/>
      <w:lvlJc w:val="left"/>
      <w:pPr>
        <w:ind w:left="4323" w:hanging="174"/>
      </w:pPr>
      <w:rPr>
        <w:rFonts w:hint="default"/>
        <w:lang w:val="pt-PT" w:eastAsia="en-US" w:bidi="ar-SA"/>
      </w:rPr>
    </w:lvl>
    <w:lvl w:ilvl="6" w:tplc="3A94B8CC">
      <w:numFmt w:val="bullet"/>
      <w:lvlText w:val="•"/>
      <w:lvlJc w:val="left"/>
      <w:pPr>
        <w:ind w:left="5188" w:hanging="174"/>
      </w:pPr>
      <w:rPr>
        <w:rFonts w:hint="default"/>
        <w:lang w:val="pt-PT" w:eastAsia="en-US" w:bidi="ar-SA"/>
      </w:rPr>
    </w:lvl>
    <w:lvl w:ilvl="7" w:tplc="1D6AD6E0">
      <w:numFmt w:val="bullet"/>
      <w:lvlText w:val="•"/>
      <w:lvlJc w:val="left"/>
      <w:pPr>
        <w:ind w:left="6052" w:hanging="174"/>
      </w:pPr>
      <w:rPr>
        <w:rFonts w:hint="default"/>
        <w:lang w:val="pt-PT" w:eastAsia="en-US" w:bidi="ar-SA"/>
      </w:rPr>
    </w:lvl>
    <w:lvl w:ilvl="8" w:tplc="0ADAD208">
      <w:numFmt w:val="bullet"/>
      <w:lvlText w:val="•"/>
      <w:lvlJc w:val="left"/>
      <w:pPr>
        <w:ind w:left="6917" w:hanging="174"/>
      </w:pPr>
      <w:rPr>
        <w:rFonts w:hint="default"/>
        <w:lang w:val="pt-PT" w:eastAsia="en-US" w:bidi="ar-SA"/>
      </w:rPr>
    </w:lvl>
  </w:abstractNum>
  <w:abstractNum w:abstractNumId="7" w15:restartNumberingAfterBreak="0">
    <w:nsid w:val="5B6A2DA1"/>
    <w:multiLevelType w:val="hybridMultilevel"/>
    <w:tmpl w:val="891A1470"/>
    <w:lvl w:ilvl="0" w:tplc="5E904AB8">
      <w:start w:val="1"/>
      <w:numFmt w:val="upperRoman"/>
      <w:lvlText w:val="%1"/>
      <w:lvlJc w:val="left"/>
      <w:pPr>
        <w:ind w:left="1" w:hanging="186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D49A92C6">
      <w:numFmt w:val="bullet"/>
      <w:lvlText w:val="•"/>
      <w:lvlJc w:val="left"/>
      <w:pPr>
        <w:ind w:left="864" w:hanging="186"/>
      </w:pPr>
      <w:rPr>
        <w:rFonts w:hint="default"/>
        <w:lang w:val="pt-PT" w:eastAsia="en-US" w:bidi="ar-SA"/>
      </w:rPr>
    </w:lvl>
    <w:lvl w:ilvl="2" w:tplc="20909876">
      <w:numFmt w:val="bullet"/>
      <w:lvlText w:val="•"/>
      <w:lvlJc w:val="left"/>
      <w:pPr>
        <w:ind w:left="1729" w:hanging="186"/>
      </w:pPr>
      <w:rPr>
        <w:rFonts w:hint="default"/>
        <w:lang w:val="pt-PT" w:eastAsia="en-US" w:bidi="ar-SA"/>
      </w:rPr>
    </w:lvl>
    <w:lvl w:ilvl="3" w:tplc="8542A4A4">
      <w:numFmt w:val="bullet"/>
      <w:lvlText w:val="•"/>
      <w:lvlJc w:val="left"/>
      <w:pPr>
        <w:ind w:left="2594" w:hanging="186"/>
      </w:pPr>
      <w:rPr>
        <w:rFonts w:hint="default"/>
        <w:lang w:val="pt-PT" w:eastAsia="en-US" w:bidi="ar-SA"/>
      </w:rPr>
    </w:lvl>
    <w:lvl w:ilvl="4" w:tplc="B47A1E04">
      <w:numFmt w:val="bullet"/>
      <w:lvlText w:val="•"/>
      <w:lvlJc w:val="left"/>
      <w:pPr>
        <w:ind w:left="3458" w:hanging="186"/>
      </w:pPr>
      <w:rPr>
        <w:rFonts w:hint="default"/>
        <w:lang w:val="pt-PT" w:eastAsia="en-US" w:bidi="ar-SA"/>
      </w:rPr>
    </w:lvl>
    <w:lvl w:ilvl="5" w:tplc="CF94EDF2">
      <w:numFmt w:val="bullet"/>
      <w:lvlText w:val="•"/>
      <w:lvlJc w:val="left"/>
      <w:pPr>
        <w:ind w:left="4323" w:hanging="186"/>
      </w:pPr>
      <w:rPr>
        <w:rFonts w:hint="default"/>
        <w:lang w:val="pt-PT" w:eastAsia="en-US" w:bidi="ar-SA"/>
      </w:rPr>
    </w:lvl>
    <w:lvl w:ilvl="6" w:tplc="DED8BDFE">
      <w:numFmt w:val="bullet"/>
      <w:lvlText w:val="•"/>
      <w:lvlJc w:val="left"/>
      <w:pPr>
        <w:ind w:left="5188" w:hanging="186"/>
      </w:pPr>
      <w:rPr>
        <w:rFonts w:hint="default"/>
        <w:lang w:val="pt-PT" w:eastAsia="en-US" w:bidi="ar-SA"/>
      </w:rPr>
    </w:lvl>
    <w:lvl w:ilvl="7" w:tplc="640C9378">
      <w:numFmt w:val="bullet"/>
      <w:lvlText w:val="•"/>
      <w:lvlJc w:val="left"/>
      <w:pPr>
        <w:ind w:left="6052" w:hanging="186"/>
      </w:pPr>
      <w:rPr>
        <w:rFonts w:hint="default"/>
        <w:lang w:val="pt-PT" w:eastAsia="en-US" w:bidi="ar-SA"/>
      </w:rPr>
    </w:lvl>
    <w:lvl w:ilvl="8" w:tplc="F6C47F40">
      <w:numFmt w:val="bullet"/>
      <w:lvlText w:val="•"/>
      <w:lvlJc w:val="left"/>
      <w:pPr>
        <w:ind w:left="6917" w:hanging="186"/>
      </w:pPr>
      <w:rPr>
        <w:rFonts w:hint="default"/>
        <w:lang w:val="pt-PT" w:eastAsia="en-US" w:bidi="ar-SA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7"/>
  </w:num>
  <w:num w:numId="5">
    <w:abstractNumId w:val="1"/>
  </w:num>
  <w:num w:numId="6">
    <w:abstractNumId w:val="3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A11"/>
    <w:rsid w:val="00001197"/>
    <w:rsid w:val="00010D1E"/>
    <w:rsid w:val="00014559"/>
    <w:rsid w:val="000517DB"/>
    <w:rsid w:val="00077128"/>
    <w:rsid w:val="000823B9"/>
    <w:rsid w:val="000B14E2"/>
    <w:rsid w:val="000B3371"/>
    <w:rsid w:val="000D08CA"/>
    <w:rsid w:val="000D454D"/>
    <w:rsid w:val="000D4CDA"/>
    <w:rsid w:val="000E203A"/>
    <w:rsid w:val="00100304"/>
    <w:rsid w:val="00131E88"/>
    <w:rsid w:val="00140256"/>
    <w:rsid w:val="00143D1B"/>
    <w:rsid w:val="00146D98"/>
    <w:rsid w:val="00167987"/>
    <w:rsid w:val="00180DFE"/>
    <w:rsid w:val="00184F88"/>
    <w:rsid w:val="00185DE8"/>
    <w:rsid w:val="001A5223"/>
    <w:rsid w:val="001C4E34"/>
    <w:rsid w:val="001C65DD"/>
    <w:rsid w:val="001E2263"/>
    <w:rsid w:val="001E2F77"/>
    <w:rsid w:val="00201DFA"/>
    <w:rsid w:val="0021029D"/>
    <w:rsid w:val="00213310"/>
    <w:rsid w:val="00223FAB"/>
    <w:rsid w:val="00245AE7"/>
    <w:rsid w:val="00250DC2"/>
    <w:rsid w:val="00260D94"/>
    <w:rsid w:val="00271026"/>
    <w:rsid w:val="002763F1"/>
    <w:rsid w:val="0029105F"/>
    <w:rsid w:val="00291294"/>
    <w:rsid w:val="00294870"/>
    <w:rsid w:val="00295365"/>
    <w:rsid w:val="002A58BF"/>
    <w:rsid w:val="002B769C"/>
    <w:rsid w:val="002D3354"/>
    <w:rsid w:val="002F4520"/>
    <w:rsid w:val="00310692"/>
    <w:rsid w:val="00314DB3"/>
    <w:rsid w:val="003307AF"/>
    <w:rsid w:val="0035687E"/>
    <w:rsid w:val="003612AD"/>
    <w:rsid w:val="00365D0F"/>
    <w:rsid w:val="003806D4"/>
    <w:rsid w:val="003815DD"/>
    <w:rsid w:val="003A4CAB"/>
    <w:rsid w:val="003A5143"/>
    <w:rsid w:val="003B6ACD"/>
    <w:rsid w:val="003C32AA"/>
    <w:rsid w:val="004123FE"/>
    <w:rsid w:val="00422A10"/>
    <w:rsid w:val="00425D14"/>
    <w:rsid w:val="00430B3B"/>
    <w:rsid w:val="00443BFB"/>
    <w:rsid w:val="00466B68"/>
    <w:rsid w:val="0046799C"/>
    <w:rsid w:val="0047083E"/>
    <w:rsid w:val="0047221D"/>
    <w:rsid w:val="00481299"/>
    <w:rsid w:val="004A2511"/>
    <w:rsid w:val="004A5A30"/>
    <w:rsid w:val="004A7AE8"/>
    <w:rsid w:val="004C0504"/>
    <w:rsid w:val="00504FE6"/>
    <w:rsid w:val="00510AA8"/>
    <w:rsid w:val="005154C8"/>
    <w:rsid w:val="00522D5A"/>
    <w:rsid w:val="005621CD"/>
    <w:rsid w:val="00573CB2"/>
    <w:rsid w:val="005A3CD4"/>
    <w:rsid w:val="005A5A90"/>
    <w:rsid w:val="005C1450"/>
    <w:rsid w:val="005D4B9C"/>
    <w:rsid w:val="005E6861"/>
    <w:rsid w:val="005F1F77"/>
    <w:rsid w:val="0060670D"/>
    <w:rsid w:val="006077EE"/>
    <w:rsid w:val="00615ABD"/>
    <w:rsid w:val="006458C7"/>
    <w:rsid w:val="00660B6D"/>
    <w:rsid w:val="00666534"/>
    <w:rsid w:val="006778D2"/>
    <w:rsid w:val="0068037A"/>
    <w:rsid w:val="00691CEC"/>
    <w:rsid w:val="00694CC7"/>
    <w:rsid w:val="006B1D13"/>
    <w:rsid w:val="006B23CA"/>
    <w:rsid w:val="006B732E"/>
    <w:rsid w:val="006C64B6"/>
    <w:rsid w:val="00710153"/>
    <w:rsid w:val="00711BA3"/>
    <w:rsid w:val="00740F5C"/>
    <w:rsid w:val="00742A5A"/>
    <w:rsid w:val="007465DF"/>
    <w:rsid w:val="00763CB8"/>
    <w:rsid w:val="007707C0"/>
    <w:rsid w:val="00774F8D"/>
    <w:rsid w:val="00793DA4"/>
    <w:rsid w:val="007E691D"/>
    <w:rsid w:val="00811A61"/>
    <w:rsid w:val="00834A7F"/>
    <w:rsid w:val="008350EA"/>
    <w:rsid w:val="00856958"/>
    <w:rsid w:val="00863AF5"/>
    <w:rsid w:val="00880949"/>
    <w:rsid w:val="008819FC"/>
    <w:rsid w:val="00885BEB"/>
    <w:rsid w:val="008B6064"/>
    <w:rsid w:val="008C74C1"/>
    <w:rsid w:val="008D1E98"/>
    <w:rsid w:val="008D2041"/>
    <w:rsid w:val="008D2652"/>
    <w:rsid w:val="008D7C36"/>
    <w:rsid w:val="008F249D"/>
    <w:rsid w:val="009024CD"/>
    <w:rsid w:val="009369F1"/>
    <w:rsid w:val="009662E2"/>
    <w:rsid w:val="00973B5B"/>
    <w:rsid w:val="00975656"/>
    <w:rsid w:val="009810DF"/>
    <w:rsid w:val="009B1672"/>
    <w:rsid w:val="009B17C4"/>
    <w:rsid w:val="009E26C4"/>
    <w:rsid w:val="009F2C44"/>
    <w:rsid w:val="00A3648B"/>
    <w:rsid w:val="00A36FE6"/>
    <w:rsid w:val="00A53291"/>
    <w:rsid w:val="00A56106"/>
    <w:rsid w:val="00AB5F25"/>
    <w:rsid w:val="00AD1DF3"/>
    <w:rsid w:val="00AE2887"/>
    <w:rsid w:val="00AE444D"/>
    <w:rsid w:val="00B1494A"/>
    <w:rsid w:val="00B32180"/>
    <w:rsid w:val="00B42E7A"/>
    <w:rsid w:val="00B64DC7"/>
    <w:rsid w:val="00B679C7"/>
    <w:rsid w:val="00B76D55"/>
    <w:rsid w:val="00B82454"/>
    <w:rsid w:val="00BB7143"/>
    <w:rsid w:val="00BE3752"/>
    <w:rsid w:val="00BF721E"/>
    <w:rsid w:val="00BF7A5A"/>
    <w:rsid w:val="00C03970"/>
    <w:rsid w:val="00C14485"/>
    <w:rsid w:val="00C20F06"/>
    <w:rsid w:val="00C24279"/>
    <w:rsid w:val="00C4239A"/>
    <w:rsid w:val="00C43755"/>
    <w:rsid w:val="00C57870"/>
    <w:rsid w:val="00C6174F"/>
    <w:rsid w:val="00C6552F"/>
    <w:rsid w:val="00C70A11"/>
    <w:rsid w:val="00CA73F1"/>
    <w:rsid w:val="00CB35E6"/>
    <w:rsid w:val="00CB6701"/>
    <w:rsid w:val="00CE26BF"/>
    <w:rsid w:val="00D073B0"/>
    <w:rsid w:val="00D34858"/>
    <w:rsid w:val="00D41444"/>
    <w:rsid w:val="00D50495"/>
    <w:rsid w:val="00D84BCA"/>
    <w:rsid w:val="00D84F53"/>
    <w:rsid w:val="00D97899"/>
    <w:rsid w:val="00DA21C6"/>
    <w:rsid w:val="00DB2758"/>
    <w:rsid w:val="00DC7869"/>
    <w:rsid w:val="00DD21E4"/>
    <w:rsid w:val="00DE2844"/>
    <w:rsid w:val="00E203A5"/>
    <w:rsid w:val="00E417C1"/>
    <w:rsid w:val="00E45FEC"/>
    <w:rsid w:val="00E46519"/>
    <w:rsid w:val="00E46990"/>
    <w:rsid w:val="00E479A5"/>
    <w:rsid w:val="00E553C4"/>
    <w:rsid w:val="00E737D3"/>
    <w:rsid w:val="00E961DE"/>
    <w:rsid w:val="00EB098B"/>
    <w:rsid w:val="00EB0E64"/>
    <w:rsid w:val="00EB7B01"/>
    <w:rsid w:val="00EC1088"/>
    <w:rsid w:val="00EC1348"/>
    <w:rsid w:val="00EC4F7E"/>
    <w:rsid w:val="00ED519F"/>
    <w:rsid w:val="00ED67B0"/>
    <w:rsid w:val="00EF09B1"/>
    <w:rsid w:val="00EF5F5F"/>
    <w:rsid w:val="00F13647"/>
    <w:rsid w:val="00F14298"/>
    <w:rsid w:val="00F316E1"/>
    <w:rsid w:val="00F31ADF"/>
    <w:rsid w:val="00F432A2"/>
    <w:rsid w:val="00F57522"/>
    <w:rsid w:val="00F772A0"/>
    <w:rsid w:val="00F817C3"/>
    <w:rsid w:val="00F92241"/>
    <w:rsid w:val="00FA2C93"/>
    <w:rsid w:val="00FB47C2"/>
    <w:rsid w:val="00FC1C38"/>
    <w:rsid w:val="00FC427E"/>
    <w:rsid w:val="00FE35BF"/>
    <w:rsid w:val="00FE3974"/>
    <w:rsid w:val="00FF6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2D4A7BF0"/>
  <w15:docId w15:val="{F95E28FA-F5F8-4515-A5E6-ED61F0169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68037A"/>
    <w:pPr>
      <w:keepNext/>
      <w:widowControl/>
      <w:autoSpaceDE/>
      <w:autoSpaceDN/>
      <w:spacing w:before="240" w:after="60" w:line="259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" w:right="139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A4CA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A4CAB"/>
    <w:rPr>
      <w:rFonts w:ascii="Verdana" w:eastAsia="Verdana" w:hAnsi="Verdana" w:cs="Verdana"/>
      <w:lang w:val="pt-PT"/>
    </w:rPr>
  </w:style>
  <w:style w:type="paragraph" w:styleId="Rodap">
    <w:name w:val="footer"/>
    <w:basedOn w:val="Normal"/>
    <w:link w:val="RodapChar"/>
    <w:uiPriority w:val="99"/>
    <w:unhideWhenUsed/>
    <w:rsid w:val="003A4CA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A4CAB"/>
    <w:rPr>
      <w:rFonts w:ascii="Verdana" w:eastAsia="Verdana" w:hAnsi="Verdana" w:cs="Verdana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66653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66534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66534"/>
    <w:rPr>
      <w:rFonts w:ascii="Verdana" w:eastAsia="Verdana" w:hAnsi="Verdana" w:cs="Verdana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6653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66534"/>
    <w:rPr>
      <w:rFonts w:ascii="Verdana" w:eastAsia="Verdana" w:hAnsi="Verdana" w:cs="Verdana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6653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6534"/>
    <w:rPr>
      <w:rFonts w:ascii="Segoe UI" w:eastAsia="Verdana" w:hAnsi="Segoe UI" w:cs="Segoe UI"/>
      <w:sz w:val="18"/>
      <w:szCs w:val="18"/>
      <w:lang w:val="pt-PT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F432A2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F432A2"/>
    <w:rPr>
      <w:rFonts w:ascii="Verdana" w:eastAsia="Verdana" w:hAnsi="Verdana" w:cs="Verdana"/>
      <w:sz w:val="16"/>
      <w:szCs w:val="16"/>
      <w:lang w:val="pt-PT"/>
    </w:rPr>
  </w:style>
  <w:style w:type="paragraph" w:customStyle="1" w:styleId="Texto">
    <w:name w:val="@Texto"/>
    <w:basedOn w:val="Normal"/>
    <w:rsid w:val="00F432A2"/>
    <w:pPr>
      <w:widowControl/>
      <w:autoSpaceDE/>
      <w:autoSpaceDN/>
      <w:ind w:firstLine="1418"/>
      <w:jc w:val="both"/>
    </w:pPr>
    <w:rPr>
      <w:rFonts w:ascii="Times New Roman" w:eastAsia="MS Mincho" w:hAnsi="Times New Roman" w:cs="Times New Roman"/>
      <w:szCs w:val="24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1C65DD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68037A"/>
    <w:rPr>
      <w:rFonts w:ascii="Cambria" w:eastAsia="Times New Roman" w:hAnsi="Cambria" w:cs="Times New Roman"/>
      <w:b/>
      <w:bCs/>
      <w:kern w:val="32"/>
      <w:sz w:val="32"/>
      <w:szCs w:val="32"/>
      <w:lang w:val="x-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68037A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68037A"/>
    <w:rPr>
      <w:rFonts w:ascii="Verdana" w:eastAsia="Verdana" w:hAnsi="Verdana" w:cs="Verdana"/>
      <w:lang w:val="pt-PT"/>
    </w:rPr>
  </w:style>
  <w:style w:type="paragraph" w:customStyle="1" w:styleId="Default">
    <w:name w:val="Default"/>
    <w:rsid w:val="005D4B9C"/>
    <w:pPr>
      <w:widowControl/>
      <w:adjustRightInd w:val="0"/>
    </w:pPr>
    <w:rPr>
      <w:rFonts w:ascii="Tahoma" w:hAnsi="Tahoma" w:cs="Tahoma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5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0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acpdappls.net.ms.gov.br/appls/legislacao/serc/legato.nsf/fd8600de8a55c7fc04256b210079ce25/d2a218d7ececffbf04258a8300465fab?OpenDocumen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557C78-4944-426E-A7CA-17B83EC9E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14</Pages>
  <Words>5050</Words>
  <Characters>27270</Characters>
  <Application>Microsoft Office Word</Application>
  <DocSecurity>0</DocSecurity>
  <Lines>227</Lines>
  <Paragraphs>64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Juliane Vicentini Morelli Higa</dc:creator>
  <cp:lastModifiedBy>Juliane Vicentini Morelli Higa</cp:lastModifiedBy>
  <cp:revision>3</cp:revision>
  <cp:lastPrinted>2025-11-28T20:06:00Z</cp:lastPrinted>
  <dcterms:created xsi:type="dcterms:W3CDTF">2026-02-06T19:33:00Z</dcterms:created>
  <dcterms:modified xsi:type="dcterms:W3CDTF">2026-02-06T19:51:00Z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2025-05-21T00:00:00Z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2025-05-21T00:00:00Z</vt:filetime>
  </property>
</Properties>
</file>