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0B40EC" w14:textId="57931E81" w:rsidR="007669C1" w:rsidRPr="00843C61" w:rsidRDefault="007669C1" w:rsidP="00203053">
      <w:pPr>
        <w:pStyle w:val="Corpodetexto3"/>
        <w:rPr>
          <w:rFonts w:ascii="Verdana" w:hAnsi="Verdana"/>
          <w:sz w:val="20"/>
        </w:rPr>
      </w:pPr>
      <w:r w:rsidRPr="00843C61">
        <w:rPr>
          <w:rFonts w:ascii="Verdana" w:hAnsi="Verdana"/>
          <w:sz w:val="20"/>
        </w:rPr>
        <w:t>DECRETO N</w:t>
      </w:r>
      <w:r w:rsidRPr="00843C61">
        <w:rPr>
          <w:rFonts w:ascii="Verdana" w:hAnsi="Verdana"/>
          <w:strike/>
          <w:sz w:val="20"/>
        </w:rPr>
        <w:t>º</w:t>
      </w:r>
      <w:r w:rsidRPr="00843C61">
        <w:rPr>
          <w:rFonts w:ascii="Verdana" w:hAnsi="Verdana"/>
          <w:sz w:val="20"/>
        </w:rPr>
        <w:t xml:space="preserve"> </w:t>
      </w:r>
      <w:r w:rsidR="002814A7" w:rsidRPr="00843C61">
        <w:rPr>
          <w:rFonts w:ascii="Verdana" w:hAnsi="Verdana"/>
          <w:sz w:val="20"/>
        </w:rPr>
        <w:t>16.697, DE 17 DE NOVEMBRO DE 2025.</w:t>
      </w:r>
    </w:p>
    <w:p w14:paraId="1DB4883C" w14:textId="77777777" w:rsidR="007669C1" w:rsidRPr="00843C61" w:rsidRDefault="007669C1" w:rsidP="00203053">
      <w:pPr>
        <w:pStyle w:val="Corpodetexto3"/>
        <w:rPr>
          <w:rFonts w:ascii="Verdana" w:hAnsi="Verdana"/>
          <w:sz w:val="20"/>
        </w:rPr>
      </w:pPr>
    </w:p>
    <w:p w14:paraId="321074FE" w14:textId="48547610" w:rsidR="006335FA" w:rsidRDefault="000E4581" w:rsidP="00843C61">
      <w:pPr>
        <w:pStyle w:val="Recuodecorpodetexto"/>
        <w:widowControl w:val="0"/>
        <w:spacing w:after="0" w:line="240" w:lineRule="auto"/>
        <w:ind w:left="3402"/>
        <w:jc w:val="both"/>
        <w:rPr>
          <w:rFonts w:ascii="Verdana" w:hAnsi="Verdana" w:cs="Times New Roman"/>
          <w:bCs/>
          <w:i/>
          <w:snapToGrid w:val="0"/>
          <w:sz w:val="20"/>
          <w:szCs w:val="20"/>
        </w:rPr>
      </w:pPr>
      <w:r w:rsidRPr="00843C61">
        <w:rPr>
          <w:rFonts w:ascii="Verdana" w:eastAsia="Times New Roman" w:hAnsi="Verdana" w:cs="Times New Roman"/>
          <w:i/>
          <w:sz w:val="20"/>
          <w:szCs w:val="20"/>
          <w:lang w:eastAsia="pt-BR"/>
        </w:rPr>
        <w:t>Altera</w:t>
      </w:r>
      <w:r w:rsidR="006F44D9" w:rsidRPr="00843C61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a redação de</w:t>
      </w:r>
      <w:r w:rsidRPr="00843C61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dispositivos </w:t>
      </w:r>
      <w:r w:rsidR="009229A9" w:rsidRPr="00843C61">
        <w:rPr>
          <w:rFonts w:ascii="Verdana" w:eastAsia="Times New Roman" w:hAnsi="Verdana" w:cs="Times New Roman"/>
          <w:i/>
          <w:sz w:val="20"/>
          <w:szCs w:val="20"/>
          <w:lang w:eastAsia="pt-BR"/>
        </w:rPr>
        <w:t>d</w:t>
      </w:r>
      <w:r w:rsidRPr="00843C61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o </w:t>
      </w:r>
      <w:proofErr w:type="spellStart"/>
      <w:r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>Subanexo</w:t>
      </w:r>
      <w:proofErr w:type="spellEnd"/>
      <w:r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 xml:space="preserve"> XIII - Do Conhecimento de Transporte Eletrônico (CT-e) e do Documento Auxiliar do Conhecimento de Transporte Eletrônico (DACTE)</w:t>
      </w:r>
      <w:r w:rsidR="009229A9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>;</w:t>
      </w:r>
      <w:r w:rsidR="00D5749E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 xml:space="preserve"> acrescenta dispositivo a</w:t>
      </w:r>
      <w:r w:rsidR="009229A9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 xml:space="preserve">o </w:t>
      </w:r>
      <w:proofErr w:type="spellStart"/>
      <w:r w:rsidR="00FC11DD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>Subanexo</w:t>
      </w:r>
      <w:proofErr w:type="spellEnd"/>
      <w:r w:rsidR="00FC11DD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 xml:space="preserve"> XIV </w:t>
      </w:r>
      <w:r w:rsidR="006F44D9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>-</w:t>
      </w:r>
      <w:r w:rsidR="00FC11DD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 xml:space="preserve"> Da </w:t>
      </w:r>
      <w:r w:rsidR="00076038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>E</w:t>
      </w:r>
      <w:r w:rsidR="00FC11DD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 xml:space="preserve">scrituração Fiscal Digital, </w:t>
      </w:r>
      <w:r w:rsidR="001934F6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>ao</w:t>
      </w:r>
      <w:r w:rsidR="001934F6" w:rsidRPr="00843C61">
        <w:rPr>
          <w:rFonts w:ascii="Verdana" w:hAnsi="Verdana" w:cs="Times New Roman"/>
          <w:bCs/>
          <w:i/>
          <w:sz w:val="20"/>
          <w:szCs w:val="20"/>
        </w:rPr>
        <w:t xml:space="preserve"> </w:t>
      </w:r>
      <w:r w:rsidR="001934F6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>Anexo XV - Das Obrigações Acessórias, ao</w:t>
      </w:r>
      <w:r w:rsidR="001934F6" w:rsidRPr="00843C61">
        <w:rPr>
          <w:rFonts w:ascii="Verdana" w:hAnsi="Verdana" w:cs="Times New Roman"/>
          <w:bCs/>
          <w:i/>
          <w:sz w:val="20"/>
          <w:szCs w:val="20"/>
        </w:rPr>
        <w:t xml:space="preserve"> </w:t>
      </w:r>
      <w:hyperlink r:id="rId6" w:history="1">
        <w:r w:rsidR="001934F6" w:rsidRPr="00843C61">
          <w:rPr>
            <w:rFonts w:ascii="Verdana" w:hAnsi="Verdana" w:cs="Times New Roman"/>
            <w:bCs/>
            <w:i/>
            <w:snapToGrid w:val="0"/>
            <w:sz w:val="20"/>
            <w:szCs w:val="20"/>
          </w:rPr>
          <w:t>Regulamento do ICMS (RICMS)</w:t>
        </w:r>
      </w:hyperlink>
      <w:r w:rsidR="00EC750C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 xml:space="preserve">, </w:t>
      </w:r>
      <w:r w:rsidR="009229A9" w:rsidRPr="00843C61">
        <w:rPr>
          <w:rFonts w:ascii="Verdana" w:hAnsi="Verdana" w:cs="Times New Roman"/>
          <w:bCs/>
          <w:i/>
          <w:snapToGrid w:val="0"/>
          <w:sz w:val="20"/>
          <w:szCs w:val="20"/>
        </w:rPr>
        <w:t>e dá outras providências.</w:t>
      </w:r>
    </w:p>
    <w:p w14:paraId="6B420E4A" w14:textId="77777777" w:rsidR="00843C61" w:rsidRPr="00843C61" w:rsidRDefault="00843C61" w:rsidP="00843C61">
      <w:pPr>
        <w:pStyle w:val="Recuodecorpodetexto"/>
        <w:widowControl w:val="0"/>
        <w:spacing w:after="0" w:line="240" w:lineRule="auto"/>
        <w:ind w:left="3402"/>
        <w:jc w:val="both"/>
        <w:rPr>
          <w:rFonts w:ascii="Verdana" w:eastAsia="Times New Roman" w:hAnsi="Verdana" w:cs="Times New Roman"/>
          <w:i/>
          <w:sz w:val="20"/>
          <w:szCs w:val="20"/>
          <w:lang w:eastAsia="pt-BR"/>
        </w:rPr>
      </w:pPr>
    </w:p>
    <w:p w14:paraId="40C45DEF" w14:textId="1B16A849" w:rsidR="00843C61" w:rsidRDefault="00843C61" w:rsidP="00843C61">
      <w:pPr>
        <w:pStyle w:val="Recuodecorpodetext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0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Publicado no DOE nº 11.99</w:t>
      </w:r>
      <w:r>
        <w:rPr>
          <w:rFonts w:ascii="Verdana" w:hAnsi="Verdana"/>
          <w:b/>
        </w:rPr>
        <w:t>9</w:t>
      </w:r>
      <w:r>
        <w:rPr>
          <w:rFonts w:ascii="Verdana" w:hAnsi="Verdana"/>
          <w:b/>
        </w:rPr>
        <w:t>, de 1</w:t>
      </w:r>
      <w:r>
        <w:rPr>
          <w:rFonts w:ascii="Verdana" w:hAnsi="Verdana"/>
          <w:b/>
        </w:rPr>
        <w:t>8</w:t>
      </w:r>
      <w:r>
        <w:rPr>
          <w:rFonts w:ascii="Verdana" w:hAnsi="Verdana"/>
          <w:b/>
        </w:rPr>
        <w:t xml:space="preserve"> de novembro de 2025.</w:t>
      </w:r>
    </w:p>
    <w:p w14:paraId="160CB2AC" w14:textId="78BD7CA4" w:rsidR="00681EAE" w:rsidRPr="00843C61" w:rsidRDefault="00681EAE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1010797A" w14:textId="53A257BC" w:rsidR="00DC16B8" w:rsidRPr="00843C61" w:rsidRDefault="00DC16B8" w:rsidP="00203053">
      <w:pPr>
        <w:widowControl w:val="0"/>
        <w:ind w:firstLine="1418"/>
        <w:jc w:val="both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 xml:space="preserve">O GOVERNADOR DO ESTADO DE MATO GROSSO DO SUL, no exercício da competência que lhe confere o art. 89, inciso </w:t>
      </w:r>
      <w:r w:rsidR="002233AC" w:rsidRPr="00843C61">
        <w:rPr>
          <w:rFonts w:ascii="Verdana" w:hAnsi="Verdana"/>
          <w:bCs/>
        </w:rPr>
        <w:t>VII, da Constituição Estadual,</w:t>
      </w:r>
    </w:p>
    <w:p w14:paraId="6999B389" w14:textId="7DCEFE37" w:rsidR="009E5BE7" w:rsidRPr="00843C61" w:rsidRDefault="009E5BE7" w:rsidP="00FA100A">
      <w:pPr>
        <w:widowControl w:val="0"/>
        <w:ind w:firstLine="1418"/>
        <w:jc w:val="both"/>
        <w:rPr>
          <w:rFonts w:ascii="Verdana" w:hAnsi="Verdana"/>
          <w:bCs/>
        </w:rPr>
      </w:pPr>
    </w:p>
    <w:p w14:paraId="2A436976" w14:textId="3EBCAD0D" w:rsidR="000272D4" w:rsidRPr="00843C61" w:rsidRDefault="000272D4" w:rsidP="000272D4">
      <w:pPr>
        <w:widowControl w:val="0"/>
        <w:ind w:firstLine="1418"/>
        <w:jc w:val="both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 xml:space="preserve">Considerando a necessidade de incorporar à legislação tributária estadual as alterações </w:t>
      </w:r>
      <w:r w:rsidR="001D6E49" w:rsidRPr="00843C61">
        <w:rPr>
          <w:rFonts w:ascii="Verdana" w:hAnsi="Verdana"/>
          <w:bCs/>
        </w:rPr>
        <w:t>n</w:t>
      </w:r>
      <w:r w:rsidR="00396D10" w:rsidRPr="00843C61">
        <w:rPr>
          <w:rFonts w:ascii="Verdana" w:hAnsi="Verdana"/>
          <w:bCs/>
        </w:rPr>
        <w:t>o Ajuste</w:t>
      </w:r>
      <w:r w:rsidR="00AC560A" w:rsidRPr="00843C61">
        <w:rPr>
          <w:rFonts w:ascii="Verdana" w:hAnsi="Verdana"/>
          <w:bCs/>
        </w:rPr>
        <w:t xml:space="preserve"> </w:t>
      </w:r>
      <w:r w:rsidR="00396D10" w:rsidRPr="00843C61">
        <w:rPr>
          <w:rFonts w:ascii="Verdana" w:hAnsi="Verdana"/>
          <w:bCs/>
        </w:rPr>
        <w:t xml:space="preserve">SINIEF </w:t>
      </w:r>
      <w:r w:rsidR="006F44D9" w:rsidRPr="00843C61">
        <w:rPr>
          <w:rFonts w:ascii="Verdana" w:hAnsi="Verdana"/>
          <w:bCs/>
        </w:rPr>
        <w:t>n</w:t>
      </w:r>
      <w:r w:rsidR="006F44D9" w:rsidRPr="00843C61">
        <w:rPr>
          <w:rFonts w:ascii="Verdana" w:hAnsi="Verdana"/>
          <w:bCs/>
          <w:strike/>
        </w:rPr>
        <w:t>º</w:t>
      </w:r>
      <w:r w:rsidR="006F44D9" w:rsidRPr="00843C61">
        <w:rPr>
          <w:rFonts w:ascii="Verdana" w:hAnsi="Verdana"/>
          <w:bCs/>
        </w:rPr>
        <w:t xml:space="preserve"> </w:t>
      </w:r>
      <w:hyperlink r:id="rId7" w:history="1">
        <w:r w:rsidR="00057A85" w:rsidRPr="00370CC4">
          <w:rPr>
            <w:rStyle w:val="Hyperlink"/>
            <w:rFonts w:ascii="Verdana" w:hAnsi="Verdana"/>
            <w:bCs/>
          </w:rPr>
          <w:t>0</w:t>
        </w:r>
        <w:r w:rsidR="00396D10" w:rsidRPr="00370CC4">
          <w:rPr>
            <w:rStyle w:val="Hyperlink"/>
            <w:rFonts w:ascii="Verdana" w:hAnsi="Verdana"/>
            <w:bCs/>
          </w:rPr>
          <w:t>9/07</w:t>
        </w:r>
      </w:hyperlink>
      <w:r w:rsidR="00396D10" w:rsidRPr="00843C61">
        <w:rPr>
          <w:rFonts w:ascii="Verdana" w:hAnsi="Verdana"/>
          <w:bCs/>
        </w:rPr>
        <w:t>,</w:t>
      </w:r>
      <w:r w:rsidR="00DA7A74" w:rsidRPr="00843C61">
        <w:rPr>
          <w:rFonts w:ascii="Verdana" w:hAnsi="Verdana"/>
          <w:bCs/>
        </w:rPr>
        <w:t xml:space="preserve"> implementadas pelos Ajustes </w:t>
      </w:r>
      <w:r w:rsidR="001D6E49" w:rsidRPr="00843C61">
        <w:rPr>
          <w:rFonts w:ascii="Verdana" w:hAnsi="Verdana"/>
          <w:bCs/>
        </w:rPr>
        <w:t>SINIEF</w:t>
      </w:r>
      <w:r w:rsidR="006F44D9" w:rsidRPr="00843C61">
        <w:rPr>
          <w:rFonts w:ascii="Verdana" w:hAnsi="Verdana"/>
          <w:bCs/>
        </w:rPr>
        <w:t xml:space="preserve"> n</w:t>
      </w:r>
      <w:r w:rsidR="006F44D9" w:rsidRPr="00843C61">
        <w:rPr>
          <w:rFonts w:ascii="Verdana" w:hAnsi="Verdana"/>
          <w:bCs/>
          <w:strike/>
        </w:rPr>
        <w:t>º</w:t>
      </w:r>
      <w:r w:rsidR="001D6E49" w:rsidRPr="00843C61">
        <w:rPr>
          <w:rFonts w:ascii="Verdana" w:hAnsi="Verdana"/>
          <w:bCs/>
        </w:rPr>
        <w:t xml:space="preserve"> </w:t>
      </w:r>
      <w:hyperlink r:id="rId8" w:history="1">
        <w:r w:rsidR="001D6E49" w:rsidRPr="00370CC4">
          <w:rPr>
            <w:rStyle w:val="Hyperlink"/>
            <w:rFonts w:ascii="Verdana" w:hAnsi="Verdana"/>
            <w:bCs/>
          </w:rPr>
          <w:t>08/25</w:t>
        </w:r>
      </w:hyperlink>
      <w:r w:rsidR="001D6E49" w:rsidRPr="00843C61">
        <w:rPr>
          <w:rFonts w:ascii="Verdana" w:hAnsi="Verdana"/>
          <w:bCs/>
        </w:rPr>
        <w:t xml:space="preserve"> e</w:t>
      </w:r>
      <w:r w:rsidR="006F44D9" w:rsidRPr="00843C61">
        <w:rPr>
          <w:rFonts w:ascii="Verdana" w:hAnsi="Verdana"/>
          <w:bCs/>
        </w:rPr>
        <w:t xml:space="preserve"> n</w:t>
      </w:r>
      <w:r w:rsidR="006F44D9" w:rsidRPr="00843C61">
        <w:rPr>
          <w:rFonts w:ascii="Verdana" w:hAnsi="Verdana"/>
          <w:bCs/>
          <w:strike/>
        </w:rPr>
        <w:t>º</w:t>
      </w:r>
      <w:r w:rsidR="001D6E49" w:rsidRPr="00843C61">
        <w:rPr>
          <w:rFonts w:ascii="Verdana" w:hAnsi="Verdana"/>
          <w:bCs/>
        </w:rPr>
        <w:t xml:space="preserve"> </w:t>
      </w:r>
      <w:hyperlink r:id="rId9" w:history="1">
        <w:r w:rsidR="00DA7A74" w:rsidRPr="00370CC4">
          <w:rPr>
            <w:rStyle w:val="Hyperlink"/>
            <w:rFonts w:ascii="Verdana" w:hAnsi="Verdana"/>
            <w:bCs/>
          </w:rPr>
          <w:t>16/25</w:t>
        </w:r>
      </w:hyperlink>
      <w:r w:rsidR="00DA7A74" w:rsidRPr="00843C61">
        <w:rPr>
          <w:rFonts w:ascii="Verdana" w:hAnsi="Verdana"/>
          <w:bCs/>
        </w:rPr>
        <w:t>, e alteraç</w:t>
      </w:r>
      <w:r w:rsidR="001D6E49" w:rsidRPr="00843C61">
        <w:rPr>
          <w:rFonts w:ascii="Verdana" w:hAnsi="Verdana"/>
          <w:bCs/>
        </w:rPr>
        <w:t xml:space="preserve">ão </w:t>
      </w:r>
      <w:r w:rsidR="00DA7A74" w:rsidRPr="00843C61">
        <w:rPr>
          <w:rFonts w:ascii="Verdana" w:hAnsi="Verdana"/>
          <w:bCs/>
        </w:rPr>
        <w:t>no Ajuste SINIEF</w:t>
      </w:r>
      <w:r w:rsidR="006F44D9" w:rsidRPr="00843C61">
        <w:rPr>
          <w:rFonts w:ascii="Verdana" w:hAnsi="Verdana"/>
          <w:bCs/>
        </w:rPr>
        <w:t xml:space="preserve"> n</w:t>
      </w:r>
      <w:r w:rsidR="006F44D9" w:rsidRPr="00843C61">
        <w:rPr>
          <w:rFonts w:ascii="Verdana" w:hAnsi="Verdana"/>
          <w:bCs/>
          <w:strike/>
        </w:rPr>
        <w:t>º</w:t>
      </w:r>
      <w:r w:rsidR="00396D10" w:rsidRPr="00843C61">
        <w:rPr>
          <w:rFonts w:ascii="Verdana" w:hAnsi="Verdana"/>
          <w:bCs/>
        </w:rPr>
        <w:t xml:space="preserve"> </w:t>
      </w:r>
      <w:hyperlink r:id="rId10" w:history="1">
        <w:r w:rsidR="00057A85" w:rsidRPr="00370CC4">
          <w:rPr>
            <w:rStyle w:val="Hyperlink"/>
            <w:rFonts w:ascii="Verdana" w:hAnsi="Verdana"/>
            <w:bCs/>
          </w:rPr>
          <w:t>02/09</w:t>
        </w:r>
      </w:hyperlink>
      <w:r w:rsidR="00396D10" w:rsidRPr="00843C61">
        <w:rPr>
          <w:rFonts w:ascii="Verdana" w:hAnsi="Verdana"/>
          <w:bCs/>
        </w:rPr>
        <w:t>, implementada pelo Ajuste SINIEF</w:t>
      </w:r>
      <w:r w:rsidR="006F44D9" w:rsidRPr="00843C61">
        <w:rPr>
          <w:rFonts w:ascii="Verdana" w:hAnsi="Verdana"/>
          <w:bCs/>
        </w:rPr>
        <w:t xml:space="preserve"> n</w:t>
      </w:r>
      <w:r w:rsidR="006F44D9" w:rsidRPr="00843C61">
        <w:rPr>
          <w:rFonts w:ascii="Verdana" w:hAnsi="Verdana"/>
          <w:bCs/>
          <w:strike/>
        </w:rPr>
        <w:t>º</w:t>
      </w:r>
      <w:r w:rsidR="00396D10" w:rsidRPr="00843C61">
        <w:rPr>
          <w:rFonts w:ascii="Verdana" w:hAnsi="Verdana"/>
          <w:bCs/>
        </w:rPr>
        <w:t xml:space="preserve"> </w:t>
      </w:r>
      <w:hyperlink r:id="rId11" w:history="1">
        <w:r w:rsidR="00057A85" w:rsidRPr="00370CC4">
          <w:rPr>
            <w:rStyle w:val="Hyperlink"/>
            <w:rFonts w:ascii="Verdana" w:hAnsi="Verdana"/>
            <w:bCs/>
          </w:rPr>
          <w:t>14/2</w:t>
        </w:r>
        <w:r w:rsidR="008F5F5B" w:rsidRPr="00370CC4">
          <w:rPr>
            <w:rStyle w:val="Hyperlink"/>
            <w:rFonts w:ascii="Verdana" w:hAnsi="Verdana"/>
            <w:bCs/>
          </w:rPr>
          <w:t>5</w:t>
        </w:r>
      </w:hyperlink>
      <w:r w:rsidR="00396D10" w:rsidRPr="00843C61">
        <w:rPr>
          <w:rFonts w:ascii="Verdana" w:hAnsi="Verdana"/>
          <w:bCs/>
        </w:rPr>
        <w:t xml:space="preserve">, </w:t>
      </w:r>
      <w:r w:rsidR="001D6E49" w:rsidRPr="00843C61">
        <w:rPr>
          <w:rFonts w:ascii="Verdana" w:hAnsi="Verdana"/>
          <w:bCs/>
        </w:rPr>
        <w:t>todos</w:t>
      </w:r>
      <w:r w:rsidR="00905FCB" w:rsidRPr="00843C61">
        <w:rPr>
          <w:rFonts w:ascii="Verdana" w:hAnsi="Verdana"/>
          <w:bCs/>
        </w:rPr>
        <w:t xml:space="preserve"> </w:t>
      </w:r>
      <w:r w:rsidRPr="00843C61">
        <w:rPr>
          <w:rFonts w:ascii="Verdana" w:hAnsi="Verdana"/>
          <w:bCs/>
        </w:rPr>
        <w:t xml:space="preserve">celebrados </w:t>
      </w:r>
      <w:r w:rsidR="00FD0642" w:rsidRPr="00843C61">
        <w:rPr>
          <w:rFonts w:ascii="Verdana" w:hAnsi="Verdana"/>
          <w:bCs/>
        </w:rPr>
        <w:t>no âmbito</w:t>
      </w:r>
      <w:r w:rsidRPr="00843C61">
        <w:rPr>
          <w:rFonts w:ascii="Verdana" w:hAnsi="Verdana"/>
          <w:bCs/>
        </w:rPr>
        <w:t xml:space="preserve"> Conselho Nacional d</w:t>
      </w:r>
      <w:r w:rsidR="006F44D9" w:rsidRPr="00843C61">
        <w:rPr>
          <w:rFonts w:ascii="Verdana" w:hAnsi="Verdana"/>
          <w:bCs/>
        </w:rPr>
        <w:t>e Política Fazendária (CONFAZ),</w:t>
      </w:r>
    </w:p>
    <w:p w14:paraId="2DC99AC6" w14:textId="2F7603E7" w:rsidR="000272D4" w:rsidRPr="00843C61" w:rsidRDefault="000272D4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696A6576" w14:textId="4D7EF82C" w:rsidR="00827220" w:rsidRPr="00843C61" w:rsidRDefault="00827220" w:rsidP="00203053">
      <w:pPr>
        <w:widowControl w:val="0"/>
        <w:ind w:firstLine="1418"/>
        <w:jc w:val="both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>D</w:t>
      </w:r>
      <w:r w:rsidR="003C1E37" w:rsidRPr="00843C61">
        <w:rPr>
          <w:rFonts w:ascii="Verdana" w:hAnsi="Verdana"/>
          <w:bCs/>
        </w:rPr>
        <w:t xml:space="preserve"> </w:t>
      </w:r>
      <w:r w:rsidRPr="00843C61">
        <w:rPr>
          <w:rFonts w:ascii="Verdana" w:hAnsi="Verdana"/>
          <w:bCs/>
        </w:rPr>
        <w:t>E</w:t>
      </w:r>
      <w:r w:rsidR="003C1E37" w:rsidRPr="00843C61">
        <w:rPr>
          <w:rFonts w:ascii="Verdana" w:hAnsi="Verdana"/>
          <w:bCs/>
        </w:rPr>
        <w:t xml:space="preserve"> </w:t>
      </w:r>
      <w:r w:rsidRPr="00843C61">
        <w:rPr>
          <w:rFonts w:ascii="Verdana" w:hAnsi="Verdana"/>
          <w:bCs/>
        </w:rPr>
        <w:t>C</w:t>
      </w:r>
      <w:r w:rsidR="003C1E37" w:rsidRPr="00843C61">
        <w:rPr>
          <w:rFonts w:ascii="Verdana" w:hAnsi="Verdana"/>
          <w:bCs/>
        </w:rPr>
        <w:t xml:space="preserve"> </w:t>
      </w:r>
      <w:r w:rsidRPr="00843C61">
        <w:rPr>
          <w:rFonts w:ascii="Verdana" w:hAnsi="Verdana"/>
          <w:bCs/>
        </w:rPr>
        <w:t>R</w:t>
      </w:r>
      <w:r w:rsidR="003C1E37" w:rsidRPr="00843C61">
        <w:rPr>
          <w:rFonts w:ascii="Verdana" w:hAnsi="Verdana"/>
          <w:bCs/>
        </w:rPr>
        <w:t xml:space="preserve"> </w:t>
      </w:r>
      <w:r w:rsidRPr="00843C61">
        <w:rPr>
          <w:rFonts w:ascii="Verdana" w:hAnsi="Verdana"/>
          <w:bCs/>
        </w:rPr>
        <w:t>E</w:t>
      </w:r>
      <w:r w:rsidR="003C1E37" w:rsidRPr="00843C61">
        <w:rPr>
          <w:rFonts w:ascii="Verdana" w:hAnsi="Verdana"/>
          <w:bCs/>
        </w:rPr>
        <w:t xml:space="preserve"> </w:t>
      </w:r>
      <w:r w:rsidRPr="00843C61">
        <w:rPr>
          <w:rFonts w:ascii="Verdana" w:hAnsi="Verdana"/>
          <w:bCs/>
        </w:rPr>
        <w:t>T</w:t>
      </w:r>
      <w:r w:rsidR="003C1E37" w:rsidRPr="00843C61">
        <w:rPr>
          <w:rFonts w:ascii="Verdana" w:hAnsi="Verdana"/>
          <w:bCs/>
        </w:rPr>
        <w:t xml:space="preserve"> </w:t>
      </w:r>
      <w:r w:rsidRPr="00843C61">
        <w:rPr>
          <w:rFonts w:ascii="Verdana" w:hAnsi="Verdana"/>
          <w:bCs/>
        </w:rPr>
        <w:t>A:</w:t>
      </w:r>
    </w:p>
    <w:p w14:paraId="1B0396B7" w14:textId="73B99F14" w:rsidR="002C5FD7" w:rsidRPr="00843C61" w:rsidRDefault="002C5FD7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7955CBC2" w14:textId="314F4FE3" w:rsidR="00CD1FFC" w:rsidRPr="00843C61" w:rsidRDefault="00CD1FFC" w:rsidP="0070342A">
      <w:pPr>
        <w:pStyle w:val="Padro"/>
        <w:tabs>
          <w:tab w:val="left" w:pos="3402"/>
        </w:tabs>
        <w:spacing w:before="0"/>
        <w:rPr>
          <w:rFonts w:ascii="Verdana" w:hAnsi="Verdana"/>
          <w:bCs/>
          <w:snapToGrid/>
        </w:rPr>
      </w:pPr>
      <w:r w:rsidRPr="00843C61">
        <w:rPr>
          <w:rFonts w:ascii="Verdana" w:hAnsi="Verdana"/>
          <w:bCs/>
          <w:snapToGrid/>
        </w:rPr>
        <w:t xml:space="preserve">Art. </w:t>
      </w:r>
      <w:r w:rsidR="00E604F4" w:rsidRPr="00843C61">
        <w:rPr>
          <w:rFonts w:ascii="Verdana" w:hAnsi="Verdana"/>
          <w:bCs/>
          <w:snapToGrid/>
        </w:rPr>
        <w:t>1</w:t>
      </w:r>
      <w:r w:rsidRPr="00843C61">
        <w:rPr>
          <w:rFonts w:ascii="Verdana" w:hAnsi="Verdana"/>
          <w:bCs/>
          <w:snapToGrid/>
        </w:rPr>
        <w:t xml:space="preserve">º O </w:t>
      </w:r>
      <w:hyperlink r:id="rId12" w:history="1">
        <w:proofErr w:type="spellStart"/>
        <w:r w:rsidRPr="00843C61">
          <w:rPr>
            <w:rStyle w:val="Hyperlink"/>
            <w:rFonts w:ascii="Verdana" w:hAnsi="Verdana"/>
            <w:bCs/>
            <w:snapToGrid/>
          </w:rPr>
          <w:t>Subanexo</w:t>
        </w:r>
        <w:proofErr w:type="spellEnd"/>
        <w:r w:rsidRPr="00843C61">
          <w:rPr>
            <w:rStyle w:val="Hyperlink"/>
            <w:rFonts w:ascii="Verdana" w:hAnsi="Verdana"/>
            <w:bCs/>
            <w:snapToGrid/>
          </w:rPr>
          <w:t xml:space="preserve"> XIII - Do Conhecimento de Transporte Eletrônico (CT-e) e do Documento Auxiliar do Conhecimento de Transporte Eletrônico (DACTE)</w:t>
        </w:r>
      </w:hyperlink>
      <w:r w:rsidRPr="00843C61">
        <w:rPr>
          <w:rFonts w:ascii="Verdana" w:hAnsi="Verdana"/>
          <w:bCs/>
          <w:snapToGrid/>
        </w:rPr>
        <w:t xml:space="preserve">, ao </w:t>
      </w:r>
      <w:hyperlink r:id="rId13" w:history="1">
        <w:r w:rsidRPr="00370CC4">
          <w:rPr>
            <w:rStyle w:val="Hyperlink"/>
            <w:rFonts w:ascii="Verdana" w:hAnsi="Verdana"/>
            <w:bCs/>
            <w:snapToGrid/>
          </w:rPr>
          <w:t>Anexo XV - Das Obrigações Acessórias</w:t>
        </w:r>
      </w:hyperlink>
      <w:r w:rsidRPr="00843C61">
        <w:rPr>
          <w:rFonts w:ascii="Verdana" w:hAnsi="Verdana"/>
          <w:bCs/>
          <w:snapToGrid/>
        </w:rPr>
        <w:t>, ao</w:t>
      </w:r>
      <w:r w:rsidR="00E57C52" w:rsidRPr="00843C61">
        <w:rPr>
          <w:rFonts w:ascii="Verdana" w:hAnsi="Verdana"/>
        </w:rPr>
        <w:t xml:space="preserve"> </w:t>
      </w:r>
      <w:hyperlink r:id="rId14" w:history="1">
        <w:r w:rsidR="00E57C52" w:rsidRPr="00370CC4">
          <w:rPr>
            <w:rStyle w:val="Hyperlink"/>
            <w:rFonts w:ascii="Verdana" w:hAnsi="Verdana"/>
          </w:rPr>
          <w:t>Regulamento do ICMS</w:t>
        </w:r>
      </w:hyperlink>
      <w:r w:rsidRPr="00843C61">
        <w:rPr>
          <w:rFonts w:ascii="Verdana" w:hAnsi="Verdana"/>
          <w:bCs/>
          <w:snapToGrid/>
        </w:rPr>
        <w:t>,</w:t>
      </w:r>
      <w:r w:rsidR="005B0355" w:rsidRPr="00843C61">
        <w:rPr>
          <w:rFonts w:ascii="Verdana" w:hAnsi="Verdana"/>
          <w:bCs/>
          <w:snapToGrid/>
        </w:rPr>
        <w:t xml:space="preserve"> </w:t>
      </w:r>
      <w:r w:rsidR="005B0355" w:rsidRPr="00843C61">
        <w:rPr>
          <w:rFonts w:ascii="Verdana" w:hAnsi="Verdana"/>
          <w:bCs/>
        </w:rPr>
        <w:t>aprovado pelo Decreto n</w:t>
      </w:r>
      <w:r w:rsidR="005B0355" w:rsidRPr="00843C61">
        <w:rPr>
          <w:rFonts w:ascii="Verdana" w:hAnsi="Verdana"/>
          <w:bCs/>
          <w:strike/>
        </w:rPr>
        <w:t>º</w:t>
      </w:r>
      <w:r w:rsidR="005B0355" w:rsidRPr="00843C61">
        <w:rPr>
          <w:rFonts w:ascii="Verdana" w:hAnsi="Verdana"/>
          <w:bCs/>
        </w:rPr>
        <w:t xml:space="preserve"> 9.203, de 1998, com a redação dada pelo Decreto n</w:t>
      </w:r>
      <w:r w:rsidR="005B0355" w:rsidRPr="00843C61">
        <w:rPr>
          <w:rFonts w:ascii="Verdana" w:hAnsi="Verdana"/>
          <w:bCs/>
          <w:strike/>
        </w:rPr>
        <w:t>º</w:t>
      </w:r>
      <w:r w:rsidR="005B0355" w:rsidRPr="00843C61">
        <w:rPr>
          <w:rFonts w:ascii="Verdana" w:hAnsi="Verdana"/>
          <w:bCs/>
        </w:rPr>
        <w:t xml:space="preserve"> 12.678, de 17 de dezembro de 2008, e suas alterações,</w:t>
      </w:r>
      <w:r w:rsidRPr="00843C61">
        <w:rPr>
          <w:rFonts w:ascii="Verdana" w:hAnsi="Verdana"/>
          <w:bCs/>
          <w:snapToGrid/>
        </w:rPr>
        <w:t xml:space="preserve"> passa a vigorar com a seguinte alteração:</w:t>
      </w:r>
    </w:p>
    <w:p w14:paraId="44D5FA4F" w14:textId="00BB1020" w:rsidR="00CD1FFC" w:rsidRPr="00843C61" w:rsidRDefault="00CD1FFC" w:rsidP="0070342A">
      <w:pPr>
        <w:pStyle w:val="Padro"/>
        <w:tabs>
          <w:tab w:val="left" w:pos="3402"/>
        </w:tabs>
        <w:spacing w:before="0"/>
        <w:rPr>
          <w:rFonts w:ascii="Verdana" w:hAnsi="Verdana"/>
          <w:bCs/>
          <w:snapToGrid/>
        </w:rPr>
      </w:pPr>
    </w:p>
    <w:p w14:paraId="5BCB048F" w14:textId="1F94F175" w:rsidR="00693509" w:rsidRPr="00843C61" w:rsidRDefault="00CD1FFC" w:rsidP="006F44D9">
      <w:pPr>
        <w:pStyle w:val="Padro"/>
        <w:tabs>
          <w:tab w:val="left" w:pos="3402"/>
          <w:tab w:val="left" w:pos="4536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“Art. 4º-B.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............</w:t>
      </w:r>
    </w:p>
    <w:p w14:paraId="49E817E2" w14:textId="77777777" w:rsidR="00C23155" w:rsidRPr="00843C61" w:rsidRDefault="00C23155" w:rsidP="00CD1FFC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281E35FF" w14:textId="25ECD732" w:rsidR="00E719ED" w:rsidRPr="00843C61" w:rsidRDefault="00A45387" w:rsidP="00CD1FFC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§ 1º ...................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...............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</w:t>
      </w:r>
      <w:r w:rsidR="00CD1FFC" w:rsidRPr="00843C61">
        <w:rPr>
          <w:rFonts w:ascii="Verdana" w:hAnsi="Verdana"/>
          <w:i/>
          <w:iCs/>
          <w:color w:val="000000"/>
          <w:shd w:val="clear" w:color="auto" w:fill="FFFFFF"/>
        </w:rPr>
        <w:t>:</w:t>
      </w:r>
    </w:p>
    <w:p w14:paraId="513400B9" w14:textId="77777777" w:rsidR="00A45387" w:rsidRPr="00843C61" w:rsidRDefault="00A45387" w:rsidP="00CD1FFC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18D90673" w14:textId="7F94948A" w:rsidR="00E719ED" w:rsidRPr="00843C61" w:rsidRDefault="00E719ED" w:rsidP="00A36323">
      <w:pPr>
        <w:pStyle w:val="Padro"/>
        <w:tabs>
          <w:tab w:val="left" w:pos="3402"/>
          <w:tab w:val="left" w:pos="4536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.......................</w:t>
      </w:r>
      <w:r w:rsidR="00FC11DD" w:rsidRPr="00843C61">
        <w:rPr>
          <w:rFonts w:ascii="Verdana" w:hAnsi="Verdana"/>
          <w:i/>
          <w:iCs/>
          <w:color w:val="000000"/>
          <w:shd w:val="clear" w:color="auto" w:fill="FFFFFF"/>
        </w:rPr>
        <w:t>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................</w:t>
      </w:r>
    </w:p>
    <w:p w14:paraId="1DE205AA" w14:textId="77777777" w:rsidR="00E719ED" w:rsidRPr="00843C61" w:rsidRDefault="00E719ED" w:rsidP="00CD1FFC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0F4267C2" w14:textId="77777777" w:rsidR="00E719ED" w:rsidRPr="00843C61" w:rsidRDefault="00CD1FFC" w:rsidP="00CD1FFC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IV - </w:t>
      </w:r>
      <w:proofErr w:type="gramStart"/>
      <w:r w:rsidRPr="00843C61">
        <w:rPr>
          <w:rFonts w:ascii="Verdana" w:hAnsi="Verdana"/>
          <w:i/>
          <w:iCs/>
          <w:color w:val="000000"/>
          <w:shd w:val="clear" w:color="auto" w:fill="FFFFFF"/>
        </w:rPr>
        <w:t>as</w:t>
      </w:r>
      <w:proofErr w:type="gramEnd"/>
      <w:r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prestações de serviço de transporte terminem n</w:t>
      </w:r>
      <w:r w:rsidR="00E719ED" w:rsidRPr="00843C61">
        <w:rPr>
          <w:rFonts w:ascii="Verdana" w:hAnsi="Verdana"/>
          <w:i/>
          <w:iCs/>
          <w:color w:val="000000"/>
          <w:shd w:val="clear" w:color="auto" w:fill="FFFFFF"/>
        </w:rPr>
        <w:t>o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mesm</w:t>
      </w:r>
      <w:r w:rsidR="00E719ED" w:rsidRPr="00843C61">
        <w:rPr>
          <w:rFonts w:ascii="Verdana" w:hAnsi="Verdana"/>
          <w:i/>
          <w:iCs/>
          <w:color w:val="000000"/>
          <w:shd w:val="clear" w:color="auto" w:fill="FFFFFF"/>
        </w:rPr>
        <w:t>o município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;</w:t>
      </w:r>
    </w:p>
    <w:p w14:paraId="092E16C5" w14:textId="77777777" w:rsidR="00E719ED" w:rsidRPr="00843C61" w:rsidRDefault="00E719ED" w:rsidP="00CD1FFC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203DDFAF" w14:textId="756876D3" w:rsidR="00E719ED" w:rsidRPr="00843C61" w:rsidRDefault="00E719ED" w:rsidP="00A36323">
      <w:pPr>
        <w:pStyle w:val="Padro"/>
        <w:tabs>
          <w:tab w:val="left" w:pos="3402"/>
          <w:tab w:val="left" w:pos="4536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,,,,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........” (NR)</w:t>
      </w:r>
    </w:p>
    <w:p w14:paraId="699ADB00" w14:textId="77777777" w:rsidR="00DA6917" w:rsidRPr="00843C61" w:rsidRDefault="00DA6917" w:rsidP="00A36323">
      <w:pPr>
        <w:pStyle w:val="Padro"/>
        <w:tabs>
          <w:tab w:val="left" w:pos="3402"/>
          <w:tab w:val="left" w:pos="4536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19EB9C20" w14:textId="151FCD97" w:rsidR="00A23F7F" w:rsidRPr="00843C61" w:rsidRDefault="00693509" w:rsidP="00E57C52">
      <w:pPr>
        <w:pStyle w:val="Padro"/>
        <w:tabs>
          <w:tab w:val="left" w:pos="3402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“Art. 12-A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O DACTE poderá ser apresentado em meio eletrônico, seguindo a disposição gráfica especificada no</w:t>
      </w:r>
      <w:r w:rsidR="00FF4ACA"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="00FF4ACA" w:rsidRPr="00843C61">
        <w:rPr>
          <w:rFonts w:ascii="Verdana" w:eastAsiaTheme="minorHAnsi" w:hAnsi="Verdana"/>
          <w:i/>
          <w:color w:val="000000"/>
          <w:lang w:eastAsia="en-US"/>
        </w:rPr>
        <w:t>Manual de Orientação do Contribuinte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="00FF4ACA" w:rsidRPr="00843C61">
        <w:rPr>
          <w:rFonts w:ascii="Verdana" w:hAnsi="Verdana"/>
          <w:i/>
          <w:iCs/>
          <w:color w:val="000000"/>
          <w:shd w:val="clear" w:color="auto" w:fill="FFFFFF"/>
        </w:rPr>
        <w:t>(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MOC</w:t>
      </w:r>
      <w:r w:rsidR="00FF4ACA" w:rsidRPr="00843C61">
        <w:rPr>
          <w:rFonts w:ascii="Verdana" w:hAnsi="Verdana"/>
          <w:i/>
          <w:iCs/>
          <w:color w:val="000000"/>
          <w:shd w:val="clear" w:color="auto" w:fill="FFFFFF"/>
        </w:rPr>
        <w:t>)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, desde que tenha sido emitido o</w:t>
      </w:r>
      <w:r w:rsidR="00FF4ACA"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="00FF4ACA" w:rsidRPr="00843C61">
        <w:rPr>
          <w:rFonts w:ascii="Verdana" w:eastAsiaTheme="minorHAnsi" w:hAnsi="Verdana"/>
          <w:i/>
          <w:color w:val="000000"/>
          <w:lang w:eastAsia="en-US"/>
        </w:rPr>
        <w:t>Manifesto Eletrônico de Documentos Fiscais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="00FF4ACA" w:rsidRPr="00843C61">
        <w:rPr>
          <w:rFonts w:ascii="Verdana" w:hAnsi="Verdana"/>
          <w:i/>
          <w:iCs/>
          <w:color w:val="000000"/>
          <w:shd w:val="clear" w:color="auto" w:fill="FFFFFF"/>
        </w:rPr>
        <w:t>(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MDF-e</w:t>
      </w:r>
      <w:r w:rsidR="00FF4ACA" w:rsidRPr="00843C61">
        <w:rPr>
          <w:rFonts w:ascii="Verdana" w:hAnsi="Verdana"/>
          <w:i/>
          <w:iCs/>
          <w:color w:val="000000"/>
          <w:shd w:val="clear" w:color="auto" w:fill="FFFFFF"/>
        </w:rPr>
        <w:t>)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, exceto quando solicitada a impressão do DACTE pelo tomador.</w:t>
      </w:r>
    </w:p>
    <w:p w14:paraId="3CC7EF94" w14:textId="77777777" w:rsidR="00A23F7F" w:rsidRPr="00843C61" w:rsidRDefault="00A23F7F" w:rsidP="00E57C52">
      <w:pPr>
        <w:pStyle w:val="Padro"/>
        <w:tabs>
          <w:tab w:val="left" w:pos="3402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</w:p>
    <w:p w14:paraId="5D3ED9B4" w14:textId="6C41959D" w:rsidR="00A23F7F" w:rsidRPr="00843C61" w:rsidRDefault="00A23F7F" w:rsidP="007716F4">
      <w:pPr>
        <w:pStyle w:val="Padro"/>
        <w:tabs>
          <w:tab w:val="left" w:pos="3402"/>
          <w:tab w:val="left" w:pos="4536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  <w:proofErr w:type="gramStart"/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</w:t>
      </w:r>
      <w:r w:rsidR="007716F4" w:rsidRPr="00843C61">
        <w:rPr>
          <w:rFonts w:ascii="Verdana" w:hAnsi="Verdana"/>
          <w:i/>
          <w:iCs/>
          <w:color w:val="000000"/>
          <w:shd w:val="clear" w:color="auto" w:fill="FFFFFF"/>
        </w:rPr>
        <w:t>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,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</w:t>
      </w:r>
      <w:proofErr w:type="gramEnd"/>
      <w:r w:rsidRPr="00843C61">
        <w:rPr>
          <w:rFonts w:ascii="Verdana" w:hAnsi="Verdana"/>
          <w:i/>
          <w:iCs/>
          <w:color w:val="000000"/>
          <w:shd w:val="clear" w:color="auto" w:fill="FFFFFF"/>
        </w:rPr>
        <w:t>” (NR)</w:t>
      </w:r>
    </w:p>
    <w:p w14:paraId="4F32BF88" w14:textId="77777777" w:rsidR="00A23F7F" w:rsidRPr="00843C61" w:rsidRDefault="00A23F7F" w:rsidP="00A23F7F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762FD8C4" w14:textId="602B7A4B" w:rsidR="00FC11DD" w:rsidRPr="00843C61" w:rsidRDefault="00940CE7" w:rsidP="00E719ED">
      <w:pPr>
        <w:pStyle w:val="Padro"/>
        <w:tabs>
          <w:tab w:val="left" w:pos="3402"/>
        </w:tabs>
        <w:spacing w:before="0"/>
        <w:rPr>
          <w:rFonts w:ascii="Verdana" w:hAnsi="Verdana"/>
          <w:bCs/>
          <w:snapToGrid/>
        </w:rPr>
      </w:pPr>
      <w:r w:rsidRPr="00843C61">
        <w:rPr>
          <w:rFonts w:ascii="Verdana" w:hAnsi="Verdana"/>
          <w:bCs/>
          <w:snapToGrid/>
        </w:rPr>
        <w:t xml:space="preserve">Art. </w:t>
      </w:r>
      <w:r w:rsidR="00E604F4" w:rsidRPr="00843C61">
        <w:rPr>
          <w:rFonts w:ascii="Verdana" w:hAnsi="Verdana"/>
          <w:bCs/>
          <w:snapToGrid/>
        </w:rPr>
        <w:t>2</w:t>
      </w:r>
      <w:r w:rsidR="00FC11DD" w:rsidRPr="00843C61">
        <w:rPr>
          <w:rFonts w:ascii="Verdana" w:hAnsi="Verdana"/>
          <w:bCs/>
          <w:snapToGrid/>
        </w:rPr>
        <w:t>º O</w:t>
      </w:r>
      <w:r w:rsidR="00FC11DD" w:rsidRPr="00843C61">
        <w:rPr>
          <w:rFonts w:ascii="Verdana" w:hAnsi="Verdana"/>
        </w:rPr>
        <w:t xml:space="preserve"> </w:t>
      </w:r>
      <w:hyperlink r:id="rId15" w:history="1">
        <w:proofErr w:type="spellStart"/>
        <w:r w:rsidR="006F44D9" w:rsidRPr="00370CC4">
          <w:rPr>
            <w:rStyle w:val="Hyperlink"/>
            <w:rFonts w:ascii="Verdana" w:hAnsi="Verdana"/>
            <w:bCs/>
            <w:snapToGrid/>
          </w:rPr>
          <w:t>Subanexo</w:t>
        </w:r>
        <w:proofErr w:type="spellEnd"/>
        <w:r w:rsidR="006F44D9" w:rsidRPr="00370CC4">
          <w:rPr>
            <w:rStyle w:val="Hyperlink"/>
            <w:rFonts w:ascii="Verdana" w:hAnsi="Verdana"/>
            <w:bCs/>
            <w:snapToGrid/>
          </w:rPr>
          <w:t xml:space="preserve"> XIV -</w:t>
        </w:r>
        <w:r w:rsidR="00FC11DD" w:rsidRPr="00370CC4">
          <w:rPr>
            <w:rStyle w:val="Hyperlink"/>
            <w:rFonts w:ascii="Verdana" w:hAnsi="Verdana"/>
            <w:bCs/>
            <w:snapToGrid/>
          </w:rPr>
          <w:t xml:space="preserve"> Da Escrituração Fiscal Digital</w:t>
        </w:r>
      </w:hyperlink>
      <w:r w:rsidR="00FC11DD" w:rsidRPr="00843C61">
        <w:rPr>
          <w:rFonts w:ascii="Verdana" w:hAnsi="Verdana"/>
          <w:bCs/>
          <w:snapToGrid/>
        </w:rPr>
        <w:t xml:space="preserve">, ao </w:t>
      </w:r>
      <w:hyperlink r:id="rId16" w:history="1">
        <w:r w:rsidR="00FC11DD" w:rsidRPr="00370CC4">
          <w:rPr>
            <w:rStyle w:val="Hyperlink"/>
            <w:rFonts w:ascii="Verdana" w:hAnsi="Verdana"/>
            <w:bCs/>
            <w:snapToGrid/>
          </w:rPr>
          <w:t>Anexo XV - Das Obrigações Acessórias</w:t>
        </w:r>
      </w:hyperlink>
      <w:r w:rsidR="00FC11DD" w:rsidRPr="00843C61">
        <w:rPr>
          <w:rFonts w:ascii="Verdana" w:hAnsi="Verdana"/>
          <w:bCs/>
          <w:snapToGrid/>
        </w:rPr>
        <w:t xml:space="preserve">, ao </w:t>
      </w:r>
      <w:hyperlink r:id="rId17" w:history="1">
        <w:r w:rsidR="00FC11DD" w:rsidRPr="00370CC4">
          <w:rPr>
            <w:rStyle w:val="Hyperlink"/>
            <w:rFonts w:ascii="Verdana" w:hAnsi="Verdana"/>
            <w:bCs/>
            <w:snapToGrid/>
          </w:rPr>
          <w:t>Regulamento do ICMS</w:t>
        </w:r>
      </w:hyperlink>
      <w:r w:rsidR="00FC11DD" w:rsidRPr="00843C61">
        <w:rPr>
          <w:rFonts w:ascii="Verdana" w:hAnsi="Verdana"/>
          <w:bCs/>
          <w:snapToGrid/>
        </w:rPr>
        <w:t>,</w:t>
      </w:r>
      <w:r w:rsidR="00675735" w:rsidRPr="00843C61">
        <w:rPr>
          <w:rFonts w:ascii="Verdana" w:hAnsi="Verdana"/>
          <w:bCs/>
          <w:snapToGrid/>
        </w:rPr>
        <w:t xml:space="preserve"> </w:t>
      </w:r>
      <w:r w:rsidR="00675735" w:rsidRPr="00843C61">
        <w:rPr>
          <w:rFonts w:ascii="Verdana" w:hAnsi="Verdana"/>
          <w:bCs/>
        </w:rPr>
        <w:t>aprovado pelo Decreto n</w:t>
      </w:r>
      <w:r w:rsidR="00675735" w:rsidRPr="00843C61">
        <w:rPr>
          <w:rFonts w:ascii="Verdana" w:hAnsi="Verdana"/>
          <w:bCs/>
          <w:strike/>
        </w:rPr>
        <w:t>º</w:t>
      </w:r>
      <w:r w:rsidR="00675735" w:rsidRPr="00843C61">
        <w:rPr>
          <w:rFonts w:ascii="Verdana" w:hAnsi="Verdana"/>
          <w:bCs/>
        </w:rPr>
        <w:t xml:space="preserve"> 9.203, de 1998, com a redação dada pelo Decreto n</w:t>
      </w:r>
      <w:r w:rsidR="00675735" w:rsidRPr="00843C61">
        <w:rPr>
          <w:rFonts w:ascii="Verdana" w:hAnsi="Verdana"/>
          <w:bCs/>
          <w:strike/>
        </w:rPr>
        <w:t>º</w:t>
      </w:r>
      <w:r w:rsidR="00675735" w:rsidRPr="00843C61">
        <w:rPr>
          <w:rFonts w:ascii="Verdana" w:hAnsi="Verdana"/>
          <w:bCs/>
        </w:rPr>
        <w:t xml:space="preserve"> 12.680, de 23 de dezembro de 2008, e suas alterações,</w:t>
      </w:r>
      <w:r w:rsidR="00675735" w:rsidRPr="00843C61">
        <w:rPr>
          <w:rFonts w:ascii="Verdana" w:hAnsi="Verdana"/>
          <w:bCs/>
          <w:snapToGrid/>
        </w:rPr>
        <w:t xml:space="preserve"> </w:t>
      </w:r>
      <w:r w:rsidR="00FC11DD" w:rsidRPr="00843C61">
        <w:rPr>
          <w:rFonts w:ascii="Verdana" w:hAnsi="Verdana"/>
          <w:bCs/>
          <w:snapToGrid/>
        </w:rPr>
        <w:t>passa a vigorar com o seguinte acréscimo:</w:t>
      </w:r>
    </w:p>
    <w:p w14:paraId="6ABF5932" w14:textId="016EF32C" w:rsidR="00FC11DD" w:rsidRPr="00843C61" w:rsidRDefault="00FC11DD" w:rsidP="00E719ED">
      <w:pPr>
        <w:pStyle w:val="Padro"/>
        <w:tabs>
          <w:tab w:val="left" w:pos="3402"/>
        </w:tabs>
        <w:spacing w:before="0"/>
        <w:rPr>
          <w:rFonts w:ascii="Verdana" w:hAnsi="Verdana"/>
          <w:bCs/>
          <w:snapToGrid/>
        </w:rPr>
      </w:pPr>
    </w:p>
    <w:p w14:paraId="763B8573" w14:textId="65486D13" w:rsidR="00FC11DD" w:rsidRPr="00843C61" w:rsidRDefault="00FC11DD" w:rsidP="006F44D9">
      <w:pPr>
        <w:pStyle w:val="Padro"/>
        <w:tabs>
          <w:tab w:val="left" w:pos="3402"/>
          <w:tab w:val="left" w:pos="4536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“Art. 2º</w:t>
      </w:r>
      <w:r w:rsidR="00742744"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................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</w:t>
      </w:r>
    </w:p>
    <w:p w14:paraId="2527E37B" w14:textId="4C397328" w:rsidR="0088184E" w:rsidRPr="00843C61" w:rsidRDefault="0088184E" w:rsidP="00E719ED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5303B3E6" w14:textId="36FD374B" w:rsidR="00E57C52" w:rsidRPr="00843C61" w:rsidRDefault="00E57C52" w:rsidP="00E719ED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.....................................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................</w:t>
      </w:r>
    </w:p>
    <w:p w14:paraId="1A183E37" w14:textId="77777777" w:rsidR="00E57C52" w:rsidRPr="00843C61" w:rsidRDefault="00E57C52" w:rsidP="00E719ED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3D3EBCFA" w14:textId="22E80809" w:rsidR="00742744" w:rsidRPr="00843C61" w:rsidRDefault="00742744" w:rsidP="006F44D9">
      <w:pPr>
        <w:pStyle w:val="Padro"/>
        <w:tabs>
          <w:tab w:val="left" w:pos="3402"/>
          <w:tab w:val="left" w:pos="4536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§ 2º .................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................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...........:</w:t>
      </w:r>
    </w:p>
    <w:p w14:paraId="71F388A1" w14:textId="77777777" w:rsidR="00A36323" w:rsidRPr="00843C61" w:rsidRDefault="00A36323" w:rsidP="00E719ED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6523B0AE" w14:textId="000E63B4" w:rsidR="00742744" w:rsidRPr="00843C61" w:rsidRDefault="00742744" w:rsidP="006F44D9">
      <w:pPr>
        <w:pStyle w:val="Padro"/>
        <w:tabs>
          <w:tab w:val="left" w:pos="3402"/>
          <w:tab w:val="left" w:pos="4536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....................................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.................</w:t>
      </w:r>
    </w:p>
    <w:p w14:paraId="0DE6FCC1" w14:textId="717B31CE" w:rsidR="00742744" w:rsidRPr="00843C61" w:rsidRDefault="00742744" w:rsidP="00E719ED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1E32A6CC" w14:textId="1B2FC6F5" w:rsidR="00742744" w:rsidRPr="00843C61" w:rsidRDefault="006F44D9" w:rsidP="00E719ED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VIII -</w:t>
      </w:r>
      <w:r w:rsidR="00742744" w:rsidRPr="00843C61">
        <w:rPr>
          <w:rFonts w:ascii="Verdana" w:hAnsi="Verdana"/>
          <w:i/>
          <w:iCs/>
          <w:color w:val="000000"/>
          <w:shd w:val="clear" w:color="auto" w:fill="FFFFFF"/>
        </w:rPr>
        <w:t xml:space="preserve"> Livro de Movimentação de Combustíveis 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(</w:t>
      </w:r>
      <w:r w:rsidR="00742744" w:rsidRPr="00843C61">
        <w:rPr>
          <w:rFonts w:ascii="Verdana" w:hAnsi="Verdana"/>
          <w:i/>
          <w:iCs/>
          <w:color w:val="000000"/>
          <w:shd w:val="clear" w:color="auto" w:fill="FFFFFF"/>
        </w:rPr>
        <w:t>LMC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)</w:t>
      </w:r>
      <w:r w:rsidR="00742744" w:rsidRPr="00843C61">
        <w:rPr>
          <w:rFonts w:ascii="Verdana" w:hAnsi="Verdana"/>
          <w:i/>
          <w:iCs/>
          <w:color w:val="000000"/>
          <w:shd w:val="clear" w:color="auto" w:fill="FFFFFF"/>
        </w:rPr>
        <w:t>.</w:t>
      </w:r>
    </w:p>
    <w:p w14:paraId="73334213" w14:textId="4B237C16" w:rsidR="00742744" w:rsidRPr="00843C61" w:rsidRDefault="00742744" w:rsidP="00E719ED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09BC7C0C" w14:textId="24A9CB12" w:rsidR="00742744" w:rsidRPr="00843C61" w:rsidRDefault="00A36323" w:rsidP="006F44D9">
      <w:pPr>
        <w:pStyle w:val="Padro"/>
        <w:tabs>
          <w:tab w:val="left" w:pos="3402"/>
          <w:tab w:val="left" w:pos="4536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................</w:t>
      </w:r>
      <w:r w:rsidR="006F44D9" w:rsidRPr="00843C61">
        <w:rPr>
          <w:rFonts w:ascii="Verdana" w:hAnsi="Verdana"/>
          <w:i/>
          <w:iCs/>
          <w:color w:val="000000"/>
          <w:shd w:val="clear" w:color="auto" w:fill="FFFFFF"/>
        </w:rPr>
        <w:t>...............</w:t>
      </w:r>
      <w:r w:rsidRPr="00843C61">
        <w:rPr>
          <w:rFonts w:ascii="Verdana" w:hAnsi="Verdana"/>
          <w:i/>
          <w:iCs/>
          <w:color w:val="000000"/>
          <w:shd w:val="clear" w:color="auto" w:fill="FFFFFF"/>
        </w:rPr>
        <w:t>.......</w:t>
      </w:r>
      <w:r w:rsidR="00742744" w:rsidRPr="00843C61">
        <w:rPr>
          <w:rFonts w:ascii="Verdana" w:hAnsi="Verdana"/>
          <w:i/>
          <w:iCs/>
          <w:color w:val="000000"/>
          <w:shd w:val="clear" w:color="auto" w:fill="FFFFFF"/>
        </w:rPr>
        <w:t>....” (NR)</w:t>
      </w:r>
    </w:p>
    <w:p w14:paraId="66250A4D" w14:textId="77777777" w:rsidR="00742744" w:rsidRPr="00843C61" w:rsidRDefault="00742744" w:rsidP="00E719ED">
      <w:pPr>
        <w:pStyle w:val="Padro"/>
        <w:tabs>
          <w:tab w:val="left" w:pos="3402"/>
        </w:tabs>
        <w:spacing w:before="0"/>
        <w:rPr>
          <w:rFonts w:ascii="Verdana" w:hAnsi="Verdana"/>
          <w:bCs/>
          <w:snapToGrid/>
        </w:rPr>
      </w:pPr>
    </w:p>
    <w:p w14:paraId="2E0AB08D" w14:textId="6BC50633" w:rsidR="00216336" w:rsidRPr="00843C61" w:rsidRDefault="00216336" w:rsidP="00216336">
      <w:pPr>
        <w:widowControl w:val="0"/>
        <w:ind w:firstLine="1418"/>
        <w:jc w:val="both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 xml:space="preserve">Art. </w:t>
      </w:r>
      <w:r w:rsidR="00E604F4" w:rsidRPr="00843C61">
        <w:rPr>
          <w:rFonts w:ascii="Verdana" w:hAnsi="Verdana"/>
          <w:bCs/>
        </w:rPr>
        <w:t>3</w:t>
      </w:r>
      <w:r w:rsidRPr="00843C61">
        <w:rPr>
          <w:rFonts w:ascii="Verdana" w:hAnsi="Verdana"/>
          <w:bCs/>
        </w:rPr>
        <w:t xml:space="preserve">º Nos termos dos </w:t>
      </w:r>
      <w:proofErr w:type="spellStart"/>
      <w:r w:rsidRPr="00843C61">
        <w:rPr>
          <w:rFonts w:ascii="Verdana" w:hAnsi="Verdana"/>
          <w:bCs/>
        </w:rPr>
        <w:t>arts</w:t>
      </w:r>
      <w:proofErr w:type="spellEnd"/>
      <w:r w:rsidRPr="00843C61">
        <w:rPr>
          <w:rFonts w:ascii="Verdana" w:hAnsi="Verdana"/>
          <w:bCs/>
        </w:rPr>
        <w:t xml:space="preserve">. 267 e 268 do </w:t>
      </w:r>
      <w:hyperlink r:id="rId18" w:history="1">
        <w:r w:rsidRPr="00843C61">
          <w:rPr>
            <w:rFonts w:ascii="Verdana" w:hAnsi="Verdana"/>
            <w:bCs/>
          </w:rPr>
          <w:t>Regulamento do ICMS</w:t>
        </w:r>
      </w:hyperlink>
      <w:r w:rsidRPr="00843C61">
        <w:rPr>
          <w:rFonts w:ascii="Verdana" w:hAnsi="Verdana"/>
          <w:bCs/>
        </w:rPr>
        <w:t>, aprovado pelo Decreto n</w:t>
      </w:r>
      <w:r w:rsidRPr="00843C61">
        <w:rPr>
          <w:rFonts w:ascii="Verdana" w:hAnsi="Verdana"/>
          <w:bCs/>
          <w:strike/>
        </w:rPr>
        <w:t>º</w:t>
      </w:r>
      <w:r w:rsidRPr="00843C61">
        <w:rPr>
          <w:rFonts w:ascii="Verdana" w:hAnsi="Verdana"/>
          <w:bCs/>
        </w:rPr>
        <w:t xml:space="preserve"> 9.203, de 18 de setembro de 1998, são válidos os procedimentos adotados em conformidade com a</w:t>
      </w:r>
      <w:r w:rsidR="00E604F4" w:rsidRPr="00843C61">
        <w:rPr>
          <w:rFonts w:ascii="Verdana" w:hAnsi="Verdana"/>
          <w:bCs/>
        </w:rPr>
        <w:t xml:space="preserve"> alteração</w:t>
      </w:r>
      <w:r w:rsidRPr="00843C61">
        <w:rPr>
          <w:rFonts w:ascii="Verdana" w:hAnsi="Verdana"/>
          <w:bCs/>
        </w:rPr>
        <w:t xml:space="preserve"> no </w:t>
      </w:r>
      <w:r w:rsidR="002040F8" w:rsidRPr="00843C61">
        <w:rPr>
          <w:rFonts w:ascii="Verdana" w:hAnsi="Verdana"/>
          <w:bCs/>
        </w:rPr>
        <w:t>Ajuste</w:t>
      </w:r>
      <w:r w:rsidRPr="00843C61">
        <w:rPr>
          <w:rFonts w:ascii="Verdana" w:hAnsi="Verdana"/>
          <w:bCs/>
        </w:rPr>
        <w:t xml:space="preserve"> SINIEF</w:t>
      </w:r>
      <w:r w:rsidR="006F44D9" w:rsidRPr="00843C61">
        <w:rPr>
          <w:rFonts w:ascii="Verdana" w:hAnsi="Verdana"/>
          <w:bCs/>
        </w:rPr>
        <w:t xml:space="preserve"> n</w:t>
      </w:r>
      <w:r w:rsidR="006F44D9" w:rsidRPr="00843C61">
        <w:rPr>
          <w:rFonts w:ascii="Verdana" w:hAnsi="Verdana"/>
          <w:bCs/>
          <w:strike/>
        </w:rPr>
        <w:t>º</w:t>
      </w:r>
      <w:r w:rsidRPr="00843C61">
        <w:rPr>
          <w:rFonts w:ascii="Verdana" w:hAnsi="Verdana"/>
          <w:bCs/>
        </w:rPr>
        <w:t xml:space="preserve"> </w:t>
      </w:r>
      <w:hyperlink r:id="rId19" w:history="1">
        <w:r w:rsidR="00370CC4" w:rsidRPr="00370CC4">
          <w:rPr>
            <w:rStyle w:val="Hyperlink"/>
            <w:rFonts w:ascii="Verdana" w:hAnsi="Verdana"/>
            <w:bCs/>
          </w:rPr>
          <w:t>09/07</w:t>
        </w:r>
      </w:hyperlink>
      <w:r w:rsidRPr="00843C61">
        <w:rPr>
          <w:rFonts w:ascii="Verdana" w:hAnsi="Verdana"/>
          <w:bCs/>
        </w:rPr>
        <w:t>, por meio do</w:t>
      </w:r>
      <w:r w:rsidR="00EC4C71" w:rsidRPr="00843C61">
        <w:rPr>
          <w:rFonts w:ascii="Verdana" w:hAnsi="Verdana"/>
          <w:bCs/>
        </w:rPr>
        <w:t>s</w:t>
      </w:r>
      <w:r w:rsidRPr="00843C61">
        <w:rPr>
          <w:rFonts w:ascii="Verdana" w:hAnsi="Verdana"/>
          <w:bCs/>
        </w:rPr>
        <w:t xml:space="preserve"> Ajuste</w:t>
      </w:r>
      <w:r w:rsidR="00EC4C71" w:rsidRPr="00843C61">
        <w:rPr>
          <w:rFonts w:ascii="Verdana" w:hAnsi="Verdana"/>
          <w:bCs/>
        </w:rPr>
        <w:t>s</w:t>
      </w:r>
      <w:r w:rsidRPr="00843C61">
        <w:rPr>
          <w:rFonts w:ascii="Verdana" w:hAnsi="Verdana"/>
          <w:bCs/>
        </w:rPr>
        <w:t xml:space="preserve"> SINIEF</w:t>
      </w:r>
      <w:r w:rsidR="006F44D9" w:rsidRPr="00843C61">
        <w:rPr>
          <w:rFonts w:ascii="Verdana" w:hAnsi="Verdana"/>
          <w:bCs/>
        </w:rPr>
        <w:t xml:space="preserve"> n</w:t>
      </w:r>
      <w:r w:rsidR="006F44D9" w:rsidRPr="00843C61">
        <w:rPr>
          <w:rFonts w:ascii="Verdana" w:hAnsi="Verdana"/>
          <w:bCs/>
          <w:strike/>
        </w:rPr>
        <w:t>º</w:t>
      </w:r>
      <w:r w:rsidRPr="00843C61">
        <w:rPr>
          <w:rFonts w:ascii="Verdana" w:hAnsi="Verdana"/>
          <w:bCs/>
        </w:rPr>
        <w:t xml:space="preserve"> </w:t>
      </w:r>
      <w:hyperlink r:id="rId20" w:history="1">
        <w:r w:rsidR="00370CC4" w:rsidRPr="00370CC4">
          <w:rPr>
            <w:rStyle w:val="Hyperlink"/>
            <w:rFonts w:ascii="Verdana" w:hAnsi="Verdana"/>
            <w:bCs/>
          </w:rPr>
          <w:t>08/25</w:t>
        </w:r>
      </w:hyperlink>
      <w:r w:rsidR="00370CC4" w:rsidRPr="00843C61">
        <w:rPr>
          <w:rFonts w:ascii="Verdana" w:hAnsi="Verdana"/>
          <w:bCs/>
        </w:rPr>
        <w:t xml:space="preserve"> e n</w:t>
      </w:r>
      <w:r w:rsidR="00370CC4" w:rsidRPr="00843C61">
        <w:rPr>
          <w:rFonts w:ascii="Verdana" w:hAnsi="Verdana"/>
          <w:bCs/>
          <w:strike/>
        </w:rPr>
        <w:t>º</w:t>
      </w:r>
      <w:r w:rsidR="00370CC4" w:rsidRPr="00843C61">
        <w:rPr>
          <w:rFonts w:ascii="Verdana" w:hAnsi="Verdana"/>
          <w:bCs/>
        </w:rPr>
        <w:t xml:space="preserve"> </w:t>
      </w:r>
      <w:hyperlink r:id="rId21" w:history="1">
        <w:r w:rsidR="00370CC4" w:rsidRPr="00370CC4">
          <w:rPr>
            <w:rStyle w:val="Hyperlink"/>
            <w:rFonts w:ascii="Verdana" w:hAnsi="Verdana"/>
            <w:bCs/>
          </w:rPr>
          <w:t>16/25</w:t>
        </w:r>
      </w:hyperlink>
      <w:r w:rsidRPr="00843C61">
        <w:rPr>
          <w:rFonts w:ascii="Verdana" w:hAnsi="Verdana"/>
          <w:bCs/>
        </w:rPr>
        <w:t>,</w:t>
      </w:r>
      <w:r w:rsidR="00EC4C71" w:rsidRPr="00843C61">
        <w:rPr>
          <w:rFonts w:ascii="Verdana" w:hAnsi="Verdana"/>
          <w:bCs/>
        </w:rPr>
        <w:t xml:space="preserve"> e alteração no Ajuste SINIEF</w:t>
      </w:r>
      <w:r w:rsidR="006F44D9" w:rsidRPr="00843C61">
        <w:rPr>
          <w:rFonts w:ascii="Verdana" w:hAnsi="Verdana"/>
          <w:bCs/>
        </w:rPr>
        <w:t xml:space="preserve"> n</w:t>
      </w:r>
      <w:r w:rsidR="006F44D9" w:rsidRPr="00843C61">
        <w:rPr>
          <w:rFonts w:ascii="Verdana" w:hAnsi="Verdana"/>
          <w:bCs/>
          <w:strike/>
        </w:rPr>
        <w:t>º</w:t>
      </w:r>
      <w:r w:rsidR="00EC4C71" w:rsidRPr="00843C61">
        <w:rPr>
          <w:rFonts w:ascii="Verdana" w:hAnsi="Verdana"/>
          <w:bCs/>
        </w:rPr>
        <w:t xml:space="preserve"> </w:t>
      </w:r>
      <w:hyperlink r:id="rId22" w:history="1">
        <w:r w:rsidR="00370CC4" w:rsidRPr="00370CC4">
          <w:rPr>
            <w:rStyle w:val="Hyperlink"/>
            <w:rFonts w:ascii="Verdana" w:hAnsi="Verdana"/>
            <w:bCs/>
          </w:rPr>
          <w:t>02/09</w:t>
        </w:r>
      </w:hyperlink>
      <w:r w:rsidR="00EC4C71" w:rsidRPr="00843C61">
        <w:rPr>
          <w:rFonts w:ascii="Verdana" w:hAnsi="Verdana"/>
          <w:bCs/>
        </w:rPr>
        <w:t xml:space="preserve">, por meio do Ajuste SINIEF </w:t>
      </w:r>
      <w:r w:rsidR="006F44D9" w:rsidRPr="00843C61">
        <w:rPr>
          <w:rFonts w:ascii="Verdana" w:hAnsi="Verdana"/>
          <w:bCs/>
        </w:rPr>
        <w:t>n</w:t>
      </w:r>
      <w:r w:rsidR="006F44D9" w:rsidRPr="00843C61">
        <w:rPr>
          <w:rFonts w:ascii="Verdana" w:hAnsi="Verdana"/>
          <w:bCs/>
          <w:strike/>
        </w:rPr>
        <w:t>º</w:t>
      </w:r>
      <w:r w:rsidR="006F44D9" w:rsidRPr="00843C61">
        <w:rPr>
          <w:rFonts w:ascii="Verdana" w:hAnsi="Verdana"/>
          <w:bCs/>
        </w:rPr>
        <w:t xml:space="preserve"> </w:t>
      </w:r>
      <w:hyperlink r:id="rId23" w:history="1">
        <w:r w:rsidR="00370CC4" w:rsidRPr="00370CC4">
          <w:rPr>
            <w:rStyle w:val="Hyperlink"/>
            <w:rFonts w:ascii="Verdana" w:hAnsi="Verdana"/>
            <w:bCs/>
          </w:rPr>
          <w:t>14/25</w:t>
        </w:r>
      </w:hyperlink>
      <w:r w:rsidR="00EC4C71" w:rsidRPr="00843C61">
        <w:rPr>
          <w:rFonts w:ascii="Verdana" w:hAnsi="Verdana"/>
          <w:bCs/>
        </w:rPr>
        <w:t>,</w:t>
      </w:r>
      <w:r w:rsidRPr="00843C61">
        <w:rPr>
          <w:rFonts w:ascii="Verdana" w:hAnsi="Verdana"/>
          <w:bCs/>
        </w:rPr>
        <w:t xml:space="preserve"> a partir da produçã</w:t>
      </w:r>
      <w:r w:rsidR="00E604F4" w:rsidRPr="00843C61">
        <w:rPr>
          <w:rFonts w:ascii="Verdana" w:hAnsi="Verdana"/>
          <w:bCs/>
        </w:rPr>
        <w:t>o de seus efeitos, previstos no</w:t>
      </w:r>
      <w:r w:rsidR="00EC4C71" w:rsidRPr="00843C61">
        <w:rPr>
          <w:rFonts w:ascii="Verdana" w:hAnsi="Verdana"/>
          <w:bCs/>
        </w:rPr>
        <w:t>s</w:t>
      </w:r>
      <w:r w:rsidRPr="00843C61">
        <w:rPr>
          <w:rFonts w:ascii="Verdana" w:hAnsi="Verdana"/>
          <w:bCs/>
        </w:rPr>
        <w:t xml:space="preserve"> respectivo</w:t>
      </w:r>
      <w:r w:rsidR="00EC4C71" w:rsidRPr="00843C61">
        <w:rPr>
          <w:rFonts w:ascii="Verdana" w:hAnsi="Verdana"/>
          <w:bCs/>
        </w:rPr>
        <w:t>s</w:t>
      </w:r>
      <w:r w:rsidR="00E604F4" w:rsidRPr="00843C61">
        <w:rPr>
          <w:rFonts w:ascii="Verdana" w:hAnsi="Verdana"/>
          <w:bCs/>
        </w:rPr>
        <w:t xml:space="preserve"> Ajuste</w:t>
      </w:r>
      <w:r w:rsidR="00EC4C71" w:rsidRPr="00843C61">
        <w:rPr>
          <w:rFonts w:ascii="Verdana" w:hAnsi="Verdana"/>
          <w:bCs/>
        </w:rPr>
        <w:t>s</w:t>
      </w:r>
      <w:r w:rsidRPr="00843C61">
        <w:rPr>
          <w:rFonts w:ascii="Verdana" w:hAnsi="Verdana"/>
          <w:bCs/>
        </w:rPr>
        <w:t>.</w:t>
      </w:r>
    </w:p>
    <w:p w14:paraId="0AEA321B" w14:textId="77777777" w:rsidR="00370CC4" w:rsidRDefault="00370CC4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70BB916D" w14:textId="008BB6A3" w:rsidR="00076038" w:rsidRPr="00843C61" w:rsidRDefault="00827220" w:rsidP="00203053">
      <w:pPr>
        <w:widowControl w:val="0"/>
        <w:ind w:firstLine="1418"/>
        <w:jc w:val="both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 xml:space="preserve">Art. </w:t>
      </w:r>
      <w:r w:rsidR="00E604F4" w:rsidRPr="00843C61">
        <w:rPr>
          <w:rFonts w:ascii="Verdana" w:hAnsi="Verdana"/>
          <w:bCs/>
        </w:rPr>
        <w:t>4</w:t>
      </w:r>
      <w:r w:rsidR="00E508D9" w:rsidRPr="00843C61">
        <w:rPr>
          <w:rFonts w:ascii="Verdana" w:hAnsi="Verdana"/>
          <w:bCs/>
        </w:rPr>
        <w:t>º</w:t>
      </w:r>
      <w:r w:rsidR="006F44D9" w:rsidRPr="00843C61">
        <w:rPr>
          <w:rFonts w:ascii="Verdana" w:hAnsi="Verdana"/>
          <w:bCs/>
        </w:rPr>
        <w:t xml:space="preserve"> </w:t>
      </w:r>
      <w:r w:rsidRPr="00843C61">
        <w:rPr>
          <w:rFonts w:ascii="Verdana" w:hAnsi="Verdana"/>
          <w:bCs/>
        </w:rPr>
        <w:t>Este Decreto entra em v</w:t>
      </w:r>
      <w:r w:rsidR="00C236A4" w:rsidRPr="00843C61">
        <w:rPr>
          <w:rFonts w:ascii="Verdana" w:hAnsi="Verdana"/>
          <w:bCs/>
        </w:rPr>
        <w:t>igor na data de sua publicação</w:t>
      </w:r>
      <w:r w:rsidR="00076038" w:rsidRPr="00843C61">
        <w:rPr>
          <w:rFonts w:ascii="Verdana" w:hAnsi="Verdana"/>
          <w:bCs/>
        </w:rPr>
        <w:t>.</w:t>
      </w:r>
    </w:p>
    <w:p w14:paraId="79C39B3C" w14:textId="77777777" w:rsidR="00076038" w:rsidRPr="00843C61" w:rsidRDefault="00076038" w:rsidP="00203053">
      <w:pPr>
        <w:widowControl w:val="0"/>
        <w:ind w:firstLine="1418"/>
        <w:jc w:val="both"/>
        <w:rPr>
          <w:rFonts w:ascii="Verdana" w:hAnsi="Verdana"/>
          <w:bCs/>
        </w:rPr>
      </w:pPr>
      <w:bookmarkStart w:id="0" w:name="_GoBack"/>
      <w:bookmarkEnd w:id="0"/>
    </w:p>
    <w:p w14:paraId="2C5DDAE6" w14:textId="27A37516" w:rsidR="0067236F" w:rsidRPr="00843C61" w:rsidRDefault="0067236F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5118C7B0" w14:textId="04A050C6" w:rsidR="007B65A8" w:rsidRPr="00843C61" w:rsidRDefault="007B65A8" w:rsidP="00203053">
      <w:pPr>
        <w:widowControl w:val="0"/>
        <w:ind w:firstLine="1418"/>
        <w:jc w:val="both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>Campo Grande,</w:t>
      </w:r>
      <w:r w:rsidR="00782ED2" w:rsidRPr="00843C61">
        <w:rPr>
          <w:rFonts w:ascii="Verdana" w:hAnsi="Verdana"/>
          <w:bCs/>
        </w:rPr>
        <w:t xml:space="preserve"> </w:t>
      </w:r>
      <w:r w:rsidR="00843C61" w:rsidRPr="00843C61">
        <w:rPr>
          <w:rFonts w:ascii="Verdana" w:hAnsi="Verdana"/>
          <w:bCs/>
        </w:rPr>
        <w:t>17 de novembro de 2025.</w:t>
      </w:r>
    </w:p>
    <w:p w14:paraId="590EEBEF" w14:textId="26CF041F" w:rsidR="00D44381" w:rsidRPr="00843C61" w:rsidRDefault="00D44381" w:rsidP="00853AB8">
      <w:pPr>
        <w:widowControl w:val="0"/>
        <w:jc w:val="center"/>
        <w:rPr>
          <w:rFonts w:ascii="Verdana" w:hAnsi="Verdana"/>
          <w:bCs/>
        </w:rPr>
      </w:pPr>
    </w:p>
    <w:p w14:paraId="6EDDDC2C" w14:textId="60DE4385" w:rsidR="00103B11" w:rsidRPr="00843C61" w:rsidRDefault="00103B11" w:rsidP="00853AB8">
      <w:pPr>
        <w:widowControl w:val="0"/>
        <w:jc w:val="center"/>
        <w:rPr>
          <w:rFonts w:ascii="Verdana" w:hAnsi="Verdana"/>
          <w:bCs/>
        </w:rPr>
      </w:pPr>
    </w:p>
    <w:p w14:paraId="49D12CF1" w14:textId="77777777" w:rsidR="008D2493" w:rsidRPr="00843C61" w:rsidRDefault="008D2493" w:rsidP="00853AB8">
      <w:pPr>
        <w:widowControl w:val="0"/>
        <w:jc w:val="center"/>
        <w:rPr>
          <w:rFonts w:ascii="Verdana" w:hAnsi="Verdana"/>
          <w:bCs/>
        </w:rPr>
      </w:pPr>
    </w:p>
    <w:p w14:paraId="0E4EF154" w14:textId="77777777" w:rsidR="00782ED2" w:rsidRPr="00843C61" w:rsidRDefault="00782ED2" w:rsidP="00853AB8">
      <w:pPr>
        <w:widowControl w:val="0"/>
        <w:jc w:val="center"/>
        <w:rPr>
          <w:rFonts w:ascii="Verdana" w:hAnsi="Verdana"/>
          <w:bCs/>
        </w:rPr>
      </w:pPr>
    </w:p>
    <w:p w14:paraId="56A49120" w14:textId="27F9C4EE" w:rsidR="007B65A8" w:rsidRPr="00843C61" w:rsidRDefault="007B65A8" w:rsidP="00853AB8">
      <w:pPr>
        <w:widowControl w:val="0"/>
        <w:jc w:val="center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>EDUARDO CORR</w:t>
      </w:r>
      <w:r w:rsidR="00654709" w:rsidRPr="00843C61">
        <w:rPr>
          <w:rFonts w:ascii="Verdana" w:hAnsi="Verdana"/>
          <w:bCs/>
        </w:rPr>
        <w:t>Ê</w:t>
      </w:r>
      <w:r w:rsidR="00330F0B" w:rsidRPr="00843C61">
        <w:rPr>
          <w:rFonts w:ascii="Verdana" w:hAnsi="Verdana"/>
          <w:bCs/>
        </w:rPr>
        <w:t>A RIEDEL</w:t>
      </w:r>
    </w:p>
    <w:p w14:paraId="02606833" w14:textId="77777777" w:rsidR="007B65A8" w:rsidRPr="00843C61" w:rsidRDefault="007B65A8" w:rsidP="00853AB8">
      <w:pPr>
        <w:widowControl w:val="0"/>
        <w:jc w:val="center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>Governador do Estado</w:t>
      </w:r>
    </w:p>
    <w:p w14:paraId="478A0B66" w14:textId="058CEE4C" w:rsidR="007B65A8" w:rsidRPr="00843C61" w:rsidRDefault="007B65A8" w:rsidP="00853AB8">
      <w:pPr>
        <w:widowControl w:val="0"/>
        <w:jc w:val="center"/>
        <w:rPr>
          <w:rFonts w:ascii="Verdana" w:hAnsi="Verdana"/>
          <w:bCs/>
        </w:rPr>
      </w:pPr>
    </w:p>
    <w:p w14:paraId="6B03C1BA" w14:textId="78B5FB67" w:rsidR="007B65A8" w:rsidRPr="00843C61" w:rsidRDefault="007B65A8" w:rsidP="00853AB8">
      <w:pPr>
        <w:widowControl w:val="0"/>
        <w:jc w:val="center"/>
        <w:rPr>
          <w:rFonts w:ascii="Verdana" w:hAnsi="Verdana"/>
          <w:bCs/>
        </w:rPr>
      </w:pPr>
    </w:p>
    <w:p w14:paraId="787AA729" w14:textId="77777777" w:rsidR="008D2493" w:rsidRPr="00843C61" w:rsidRDefault="008D2493" w:rsidP="00853AB8">
      <w:pPr>
        <w:widowControl w:val="0"/>
        <w:jc w:val="center"/>
        <w:rPr>
          <w:rFonts w:ascii="Verdana" w:hAnsi="Verdana"/>
          <w:bCs/>
        </w:rPr>
      </w:pPr>
    </w:p>
    <w:p w14:paraId="50CE0BBF" w14:textId="77777777" w:rsidR="00103B11" w:rsidRPr="00843C61" w:rsidRDefault="00103B11" w:rsidP="00853AB8">
      <w:pPr>
        <w:widowControl w:val="0"/>
        <w:jc w:val="center"/>
        <w:rPr>
          <w:rFonts w:ascii="Verdana" w:hAnsi="Verdana"/>
          <w:bCs/>
        </w:rPr>
      </w:pPr>
    </w:p>
    <w:p w14:paraId="0A2BF429" w14:textId="77777777" w:rsidR="007B65A8" w:rsidRPr="00843C61" w:rsidRDefault="007B65A8" w:rsidP="00853AB8">
      <w:pPr>
        <w:widowControl w:val="0"/>
        <w:jc w:val="center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>FLÁVIO CÉSAR MENDES DE OLIVEIRA</w:t>
      </w:r>
    </w:p>
    <w:p w14:paraId="53427879" w14:textId="77D98454" w:rsidR="007B65A8" w:rsidRPr="00843C61" w:rsidRDefault="007B65A8" w:rsidP="00853AB8">
      <w:pPr>
        <w:widowControl w:val="0"/>
        <w:jc w:val="center"/>
        <w:rPr>
          <w:rFonts w:ascii="Verdana" w:hAnsi="Verdana"/>
          <w:bCs/>
        </w:rPr>
      </w:pPr>
      <w:r w:rsidRPr="00843C61">
        <w:rPr>
          <w:rFonts w:ascii="Verdana" w:hAnsi="Verdana"/>
          <w:bCs/>
        </w:rPr>
        <w:t>Secretário de Estado de Fazenda</w:t>
      </w:r>
    </w:p>
    <w:sectPr w:rsidR="007B65A8" w:rsidRPr="00843C61" w:rsidSect="00843C61"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3142B"/>
    <w:multiLevelType w:val="hybridMultilevel"/>
    <w:tmpl w:val="33C22418"/>
    <w:lvl w:ilvl="0" w:tplc="89028426">
      <w:start w:val="1"/>
      <w:numFmt w:val="lowerLetter"/>
      <w:lvlText w:val="%1.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3F014F4"/>
    <w:multiLevelType w:val="hybridMultilevel"/>
    <w:tmpl w:val="309C21D2"/>
    <w:lvl w:ilvl="0" w:tplc="E880282E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8BC280D"/>
    <w:multiLevelType w:val="hybridMultilevel"/>
    <w:tmpl w:val="6C6CC4AE"/>
    <w:lvl w:ilvl="0" w:tplc="F7BEF17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ED506D6"/>
    <w:multiLevelType w:val="hybridMultilevel"/>
    <w:tmpl w:val="47A61918"/>
    <w:lvl w:ilvl="0" w:tplc="FF947B00">
      <w:start w:val="1"/>
      <w:numFmt w:val="upperRoman"/>
      <w:lvlText w:val="%1-"/>
      <w:lvlJc w:val="left"/>
      <w:pPr>
        <w:ind w:left="2138" w:hanging="720"/>
      </w:pPr>
      <w:rPr>
        <w:rFonts w:hint="default"/>
        <w:i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2AF53E8B"/>
    <w:multiLevelType w:val="hybridMultilevel"/>
    <w:tmpl w:val="29C4CC54"/>
    <w:lvl w:ilvl="0" w:tplc="5D7834F4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37027D10"/>
    <w:multiLevelType w:val="hybridMultilevel"/>
    <w:tmpl w:val="1158A112"/>
    <w:lvl w:ilvl="0" w:tplc="BD422F18">
      <w:start w:val="1"/>
      <w:numFmt w:val="lowerLetter"/>
      <w:lvlText w:val="%1.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4EC1135A"/>
    <w:multiLevelType w:val="hybridMultilevel"/>
    <w:tmpl w:val="9C4473FC"/>
    <w:lvl w:ilvl="0" w:tplc="F7BEF176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 w15:restartNumberingAfterBreak="0">
    <w:nsid w:val="542C611F"/>
    <w:multiLevelType w:val="hybridMultilevel"/>
    <w:tmpl w:val="0368F388"/>
    <w:lvl w:ilvl="0" w:tplc="D7EC0F44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54337B89"/>
    <w:multiLevelType w:val="hybridMultilevel"/>
    <w:tmpl w:val="0590A496"/>
    <w:lvl w:ilvl="0" w:tplc="E880282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6D3144C9"/>
    <w:multiLevelType w:val="hybridMultilevel"/>
    <w:tmpl w:val="3B940AA8"/>
    <w:lvl w:ilvl="0" w:tplc="C5F24CEA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1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25C"/>
    <w:rsid w:val="00004C83"/>
    <w:rsid w:val="000055DE"/>
    <w:rsid w:val="00006665"/>
    <w:rsid w:val="0001041E"/>
    <w:rsid w:val="00021EE0"/>
    <w:rsid w:val="00023979"/>
    <w:rsid w:val="00024FDE"/>
    <w:rsid w:val="000272D4"/>
    <w:rsid w:val="00031E8C"/>
    <w:rsid w:val="00033847"/>
    <w:rsid w:val="0003435E"/>
    <w:rsid w:val="0003527B"/>
    <w:rsid w:val="00044A2F"/>
    <w:rsid w:val="00053722"/>
    <w:rsid w:val="000548A4"/>
    <w:rsid w:val="000577F5"/>
    <w:rsid w:val="00057A85"/>
    <w:rsid w:val="0006161E"/>
    <w:rsid w:val="00067A24"/>
    <w:rsid w:val="00072587"/>
    <w:rsid w:val="00075D07"/>
    <w:rsid w:val="00076038"/>
    <w:rsid w:val="0008163F"/>
    <w:rsid w:val="000902EB"/>
    <w:rsid w:val="00091531"/>
    <w:rsid w:val="00092090"/>
    <w:rsid w:val="000A0639"/>
    <w:rsid w:val="000B056A"/>
    <w:rsid w:val="000B64AC"/>
    <w:rsid w:val="000C068E"/>
    <w:rsid w:val="000C1C26"/>
    <w:rsid w:val="000C4843"/>
    <w:rsid w:val="000C6AC1"/>
    <w:rsid w:val="000C718E"/>
    <w:rsid w:val="000D2D40"/>
    <w:rsid w:val="000D3414"/>
    <w:rsid w:val="000E247E"/>
    <w:rsid w:val="000E24EA"/>
    <w:rsid w:val="000E4581"/>
    <w:rsid w:val="00103B11"/>
    <w:rsid w:val="00110B75"/>
    <w:rsid w:val="00121BE6"/>
    <w:rsid w:val="00124293"/>
    <w:rsid w:val="00136511"/>
    <w:rsid w:val="00136C3D"/>
    <w:rsid w:val="001400C0"/>
    <w:rsid w:val="00141D1F"/>
    <w:rsid w:val="00141DDA"/>
    <w:rsid w:val="001451D7"/>
    <w:rsid w:val="00146CE5"/>
    <w:rsid w:val="00150154"/>
    <w:rsid w:val="00150BB9"/>
    <w:rsid w:val="0015111D"/>
    <w:rsid w:val="001518BE"/>
    <w:rsid w:val="00154DBB"/>
    <w:rsid w:val="00160965"/>
    <w:rsid w:val="00162F25"/>
    <w:rsid w:val="00165698"/>
    <w:rsid w:val="001728A5"/>
    <w:rsid w:val="00174FBB"/>
    <w:rsid w:val="00175FD1"/>
    <w:rsid w:val="00180338"/>
    <w:rsid w:val="00181EF9"/>
    <w:rsid w:val="00184ABC"/>
    <w:rsid w:val="00185F98"/>
    <w:rsid w:val="00186708"/>
    <w:rsid w:val="001934F6"/>
    <w:rsid w:val="00197E95"/>
    <w:rsid w:val="001A06FC"/>
    <w:rsid w:val="001A30CD"/>
    <w:rsid w:val="001A39F9"/>
    <w:rsid w:val="001B0A14"/>
    <w:rsid w:val="001B7AC8"/>
    <w:rsid w:val="001C0512"/>
    <w:rsid w:val="001C0E36"/>
    <w:rsid w:val="001C106E"/>
    <w:rsid w:val="001C27EB"/>
    <w:rsid w:val="001C5DF9"/>
    <w:rsid w:val="001C6E12"/>
    <w:rsid w:val="001D2C7F"/>
    <w:rsid w:val="001D2E0E"/>
    <w:rsid w:val="001D35AC"/>
    <w:rsid w:val="001D6E49"/>
    <w:rsid w:val="001E19D4"/>
    <w:rsid w:val="001E285C"/>
    <w:rsid w:val="001E2ED6"/>
    <w:rsid w:val="001E444C"/>
    <w:rsid w:val="001E5A35"/>
    <w:rsid w:val="001F71CA"/>
    <w:rsid w:val="00202BA3"/>
    <w:rsid w:val="00203053"/>
    <w:rsid w:val="002040F8"/>
    <w:rsid w:val="00204BB5"/>
    <w:rsid w:val="002063B5"/>
    <w:rsid w:val="0021194E"/>
    <w:rsid w:val="00214034"/>
    <w:rsid w:val="00214CAB"/>
    <w:rsid w:val="00216336"/>
    <w:rsid w:val="00220D69"/>
    <w:rsid w:val="002233AC"/>
    <w:rsid w:val="00223C16"/>
    <w:rsid w:val="00242E72"/>
    <w:rsid w:val="00243C57"/>
    <w:rsid w:val="00243D10"/>
    <w:rsid w:val="00246049"/>
    <w:rsid w:val="00247627"/>
    <w:rsid w:val="00252EC5"/>
    <w:rsid w:val="00253B64"/>
    <w:rsid w:val="00254BEE"/>
    <w:rsid w:val="00256B04"/>
    <w:rsid w:val="00261181"/>
    <w:rsid w:val="00261CC1"/>
    <w:rsid w:val="00267598"/>
    <w:rsid w:val="00271BE5"/>
    <w:rsid w:val="00274C1A"/>
    <w:rsid w:val="0027729A"/>
    <w:rsid w:val="00281417"/>
    <w:rsid w:val="002814A7"/>
    <w:rsid w:val="00281C85"/>
    <w:rsid w:val="00285F27"/>
    <w:rsid w:val="00291905"/>
    <w:rsid w:val="002942E8"/>
    <w:rsid w:val="002A3578"/>
    <w:rsid w:val="002A7A8C"/>
    <w:rsid w:val="002B0ADF"/>
    <w:rsid w:val="002B1A58"/>
    <w:rsid w:val="002B3757"/>
    <w:rsid w:val="002C0923"/>
    <w:rsid w:val="002C0EF2"/>
    <w:rsid w:val="002C1692"/>
    <w:rsid w:val="002C5FD7"/>
    <w:rsid w:val="002D344F"/>
    <w:rsid w:val="002D5674"/>
    <w:rsid w:val="002D6AE3"/>
    <w:rsid w:val="002D6D1E"/>
    <w:rsid w:val="002D764B"/>
    <w:rsid w:val="002E143A"/>
    <w:rsid w:val="002E7B84"/>
    <w:rsid w:val="002F765C"/>
    <w:rsid w:val="00300362"/>
    <w:rsid w:val="0030050F"/>
    <w:rsid w:val="00306B2E"/>
    <w:rsid w:val="0031615E"/>
    <w:rsid w:val="00324C81"/>
    <w:rsid w:val="00325F6C"/>
    <w:rsid w:val="00330F0B"/>
    <w:rsid w:val="00335911"/>
    <w:rsid w:val="00342A98"/>
    <w:rsid w:val="00344116"/>
    <w:rsid w:val="00351303"/>
    <w:rsid w:val="003523EF"/>
    <w:rsid w:val="003622B8"/>
    <w:rsid w:val="00370CC4"/>
    <w:rsid w:val="00374894"/>
    <w:rsid w:val="00374F85"/>
    <w:rsid w:val="00376387"/>
    <w:rsid w:val="003763E4"/>
    <w:rsid w:val="00380C0C"/>
    <w:rsid w:val="003844E6"/>
    <w:rsid w:val="003848FF"/>
    <w:rsid w:val="003875A2"/>
    <w:rsid w:val="00396D10"/>
    <w:rsid w:val="003A5C13"/>
    <w:rsid w:val="003B18A4"/>
    <w:rsid w:val="003B1B24"/>
    <w:rsid w:val="003B5AAD"/>
    <w:rsid w:val="003C039B"/>
    <w:rsid w:val="003C1C18"/>
    <w:rsid w:val="003C1D63"/>
    <w:rsid w:val="003C1E37"/>
    <w:rsid w:val="003E6796"/>
    <w:rsid w:val="003E7EE8"/>
    <w:rsid w:val="003F6BF3"/>
    <w:rsid w:val="003F71D4"/>
    <w:rsid w:val="003F726C"/>
    <w:rsid w:val="0040029C"/>
    <w:rsid w:val="00400349"/>
    <w:rsid w:val="004139AF"/>
    <w:rsid w:val="00414CB7"/>
    <w:rsid w:val="00420E87"/>
    <w:rsid w:val="00422DB6"/>
    <w:rsid w:val="00427321"/>
    <w:rsid w:val="00433CB2"/>
    <w:rsid w:val="00437AF6"/>
    <w:rsid w:val="00442056"/>
    <w:rsid w:val="00442546"/>
    <w:rsid w:val="00444DE7"/>
    <w:rsid w:val="0044673B"/>
    <w:rsid w:val="00446A07"/>
    <w:rsid w:val="0046160D"/>
    <w:rsid w:val="00462ACA"/>
    <w:rsid w:val="00462B83"/>
    <w:rsid w:val="00464489"/>
    <w:rsid w:val="00464FD3"/>
    <w:rsid w:val="00467976"/>
    <w:rsid w:val="00472CC6"/>
    <w:rsid w:val="0048252B"/>
    <w:rsid w:val="00485216"/>
    <w:rsid w:val="00490966"/>
    <w:rsid w:val="00491BD0"/>
    <w:rsid w:val="00491CB4"/>
    <w:rsid w:val="00491D31"/>
    <w:rsid w:val="0049302C"/>
    <w:rsid w:val="00494777"/>
    <w:rsid w:val="004A057F"/>
    <w:rsid w:val="004A2A51"/>
    <w:rsid w:val="004A38BA"/>
    <w:rsid w:val="004A3EBF"/>
    <w:rsid w:val="004A4311"/>
    <w:rsid w:val="004A6257"/>
    <w:rsid w:val="004B6642"/>
    <w:rsid w:val="004C0F4C"/>
    <w:rsid w:val="004C7402"/>
    <w:rsid w:val="004C781B"/>
    <w:rsid w:val="004D048D"/>
    <w:rsid w:val="004D0F18"/>
    <w:rsid w:val="004D533E"/>
    <w:rsid w:val="004D5F21"/>
    <w:rsid w:val="004D6744"/>
    <w:rsid w:val="004E5EBB"/>
    <w:rsid w:val="004F0207"/>
    <w:rsid w:val="004F3094"/>
    <w:rsid w:val="004F48EB"/>
    <w:rsid w:val="004F4A12"/>
    <w:rsid w:val="004F56B1"/>
    <w:rsid w:val="00507A30"/>
    <w:rsid w:val="00510F9C"/>
    <w:rsid w:val="00513451"/>
    <w:rsid w:val="005173D8"/>
    <w:rsid w:val="00521624"/>
    <w:rsid w:val="00530482"/>
    <w:rsid w:val="00531F03"/>
    <w:rsid w:val="00533752"/>
    <w:rsid w:val="00535C47"/>
    <w:rsid w:val="00537151"/>
    <w:rsid w:val="00537173"/>
    <w:rsid w:val="00540FFC"/>
    <w:rsid w:val="005452F9"/>
    <w:rsid w:val="00547768"/>
    <w:rsid w:val="00553773"/>
    <w:rsid w:val="00557AB8"/>
    <w:rsid w:val="00557EBD"/>
    <w:rsid w:val="005608D9"/>
    <w:rsid w:val="00561E70"/>
    <w:rsid w:val="00567A9C"/>
    <w:rsid w:val="0057136A"/>
    <w:rsid w:val="00571A7A"/>
    <w:rsid w:val="005720D9"/>
    <w:rsid w:val="00572950"/>
    <w:rsid w:val="00573338"/>
    <w:rsid w:val="00577275"/>
    <w:rsid w:val="00582487"/>
    <w:rsid w:val="0058747D"/>
    <w:rsid w:val="0059408A"/>
    <w:rsid w:val="005A06A8"/>
    <w:rsid w:val="005A50E9"/>
    <w:rsid w:val="005A7651"/>
    <w:rsid w:val="005B0355"/>
    <w:rsid w:val="005B0976"/>
    <w:rsid w:val="005B0BC3"/>
    <w:rsid w:val="005B2516"/>
    <w:rsid w:val="005B491E"/>
    <w:rsid w:val="005B4BBC"/>
    <w:rsid w:val="005C0400"/>
    <w:rsid w:val="005C1B97"/>
    <w:rsid w:val="005C265B"/>
    <w:rsid w:val="005D4F2D"/>
    <w:rsid w:val="005D6F63"/>
    <w:rsid w:val="005E007B"/>
    <w:rsid w:val="005E1E51"/>
    <w:rsid w:val="005E56A3"/>
    <w:rsid w:val="005E5826"/>
    <w:rsid w:val="005F56D8"/>
    <w:rsid w:val="00603E47"/>
    <w:rsid w:val="006052A8"/>
    <w:rsid w:val="006077A6"/>
    <w:rsid w:val="00613418"/>
    <w:rsid w:val="00613AC8"/>
    <w:rsid w:val="006149E0"/>
    <w:rsid w:val="00615FBE"/>
    <w:rsid w:val="00617FAF"/>
    <w:rsid w:val="0063085D"/>
    <w:rsid w:val="006335FA"/>
    <w:rsid w:val="0063625F"/>
    <w:rsid w:val="006427DC"/>
    <w:rsid w:val="00643409"/>
    <w:rsid w:val="006435F2"/>
    <w:rsid w:val="0065020A"/>
    <w:rsid w:val="00654709"/>
    <w:rsid w:val="00657040"/>
    <w:rsid w:val="00664255"/>
    <w:rsid w:val="006702F5"/>
    <w:rsid w:val="0067236F"/>
    <w:rsid w:val="00672815"/>
    <w:rsid w:val="00672E7E"/>
    <w:rsid w:val="00675735"/>
    <w:rsid w:val="00676087"/>
    <w:rsid w:val="00681EAE"/>
    <w:rsid w:val="00693509"/>
    <w:rsid w:val="00697436"/>
    <w:rsid w:val="006B0EC2"/>
    <w:rsid w:val="006B1D17"/>
    <w:rsid w:val="006C00A5"/>
    <w:rsid w:val="006C1E66"/>
    <w:rsid w:val="006C484F"/>
    <w:rsid w:val="006C6FD8"/>
    <w:rsid w:val="006D522C"/>
    <w:rsid w:val="006E1780"/>
    <w:rsid w:val="006E1F91"/>
    <w:rsid w:val="006E3958"/>
    <w:rsid w:val="006E3AE6"/>
    <w:rsid w:val="006E46B8"/>
    <w:rsid w:val="006F44D9"/>
    <w:rsid w:val="006F66E7"/>
    <w:rsid w:val="00700F74"/>
    <w:rsid w:val="0070231A"/>
    <w:rsid w:val="0070342A"/>
    <w:rsid w:val="00703FE0"/>
    <w:rsid w:val="00705D2C"/>
    <w:rsid w:val="00706F33"/>
    <w:rsid w:val="007071EF"/>
    <w:rsid w:val="0071025C"/>
    <w:rsid w:val="00712768"/>
    <w:rsid w:val="00712D23"/>
    <w:rsid w:val="00715224"/>
    <w:rsid w:val="00721984"/>
    <w:rsid w:val="00721D72"/>
    <w:rsid w:val="007245E0"/>
    <w:rsid w:val="007366B0"/>
    <w:rsid w:val="00737EE1"/>
    <w:rsid w:val="00742744"/>
    <w:rsid w:val="00745C63"/>
    <w:rsid w:val="0075222F"/>
    <w:rsid w:val="00761EF6"/>
    <w:rsid w:val="00765B7F"/>
    <w:rsid w:val="007669C1"/>
    <w:rsid w:val="007716F4"/>
    <w:rsid w:val="007726DB"/>
    <w:rsid w:val="0077332F"/>
    <w:rsid w:val="00782129"/>
    <w:rsid w:val="00782ED2"/>
    <w:rsid w:val="00791E6C"/>
    <w:rsid w:val="007A0095"/>
    <w:rsid w:val="007A1914"/>
    <w:rsid w:val="007A2E4E"/>
    <w:rsid w:val="007A30E5"/>
    <w:rsid w:val="007A5217"/>
    <w:rsid w:val="007B65A8"/>
    <w:rsid w:val="007C309B"/>
    <w:rsid w:val="007C55FD"/>
    <w:rsid w:val="007D0B99"/>
    <w:rsid w:val="007D30FF"/>
    <w:rsid w:val="007D7DE3"/>
    <w:rsid w:val="007E0056"/>
    <w:rsid w:val="007E5A1E"/>
    <w:rsid w:val="007E77D3"/>
    <w:rsid w:val="007F2471"/>
    <w:rsid w:val="007F284F"/>
    <w:rsid w:val="007F7A5E"/>
    <w:rsid w:val="0080015F"/>
    <w:rsid w:val="0080246D"/>
    <w:rsid w:val="00805CF4"/>
    <w:rsid w:val="0081027A"/>
    <w:rsid w:val="00810AA5"/>
    <w:rsid w:val="00812249"/>
    <w:rsid w:val="0082060F"/>
    <w:rsid w:val="008237D2"/>
    <w:rsid w:val="0082564C"/>
    <w:rsid w:val="00827220"/>
    <w:rsid w:val="00832B4E"/>
    <w:rsid w:val="00835B60"/>
    <w:rsid w:val="00836209"/>
    <w:rsid w:val="00836A88"/>
    <w:rsid w:val="00841483"/>
    <w:rsid w:val="00841602"/>
    <w:rsid w:val="00843C61"/>
    <w:rsid w:val="00845BFE"/>
    <w:rsid w:val="00846E2D"/>
    <w:rsid w:val="00846FFE"/>
    <w:rsid w:val="00853AB8"/>
    <w:rsid w:val="0085544B"/>
    <w:rsid w:val="00861082"/>
    <w:rsid w:val="00865C8B"/>
    <w:rsid w:val="00871BAB"/>
    <w:rsid w:val="00880D73"/>
    <w:rsid w:val="0088184E"/>
    <w:rsid w:val="00881EAB"/>
    <w:rsid w:val="00885BA3"/>
    <w:rsid w:val="008926DF"/>
    <w:rsid w:val="0089744F"/>
    <w:rsid w:val="008976C7"/>
    <w:rsid w:val="008A069B"/>
    <w:rsid w:val="008B2B16"/>
    <w:rsid w:val="008B7719"/>
    <w:rsid w:val="008C36AA"/>
    <w:rsid w:val="008C639F"/>
    <w:rsid w:val="008D011E"/>
    <w:rsid w:val="008D2493"/>
    <w:rsid w:val="008D2CD0"/>
    <w:rsid w:val="008D2DC2"/>
    <w:rsid w:val="008D4EEC"/>
    <w:rsid w:val="008E5DF7"/>
    <w:rsid w:val="008F23C5"/>
    <w:rsid w:val="008F2575"/>
    <w:rsid w:val="008F354D"/>
    <w:rsid w:val="008F572E"/>
    <w:rsid w:val="008F5F5B"/>
    <w:rsid w:val="00905FCB"/>
    <w:rsid w:val="0091232E"/>
    <w:rsid w:val="00913175"/>
    <w:rsid w:val="00914BB2"/>
    <w:rsid w:val="0091649F"/>
    <w:rsid w:val="00916B64"/>
    <w:rsid w:val="00916CD9"/>
    <w:rsid w:val="009229A9"/>
    <w:rsid w:val="0092328B"/>
    <w:rsid w:val="00923864"/>
    <w:rsid w:val="00924BF7"/>
    <w:rsid w:val="00926135"/>
    <w:rsid w:val="009356A1"/>
    <w:rsid w:val="00937FA8"/>
    <w:rsid w:val="00940CE7"/>
    <w:rsid w:val="00942E91"/>
    <w:rsid w:val="00947A46"/>
    <w:rsid w:val="00962288"/>
    <w:rsid w:val="00963059"/>
    <w:rsid w:val="00966103"/>
    <w:rsid w:val="00970032"/>
    <w:rsid w:val="00973665"/>
    <w:rsid w:val="009752C9"/>
    <w:rsid w:val="00977D40"/>
    <w:rsid w:val="009808A8"/>
    <w:rsid w:val="00981B48"/>
    <w:rsid w:val="00985C7A"/>
    <w:rsid w:val="009866D9"/>
    <w:rsid w:val="0098708C"/>
    <w:rsid w:val="0099248B"/>
    <w:rsid w:val="00994B72"/>
    <w:rsid w:val="009A1974"/>
    <w:rsid w:val="009A207C"/>
    <w:rsid w:val="009A639F"/>
    <w:rsid w:val="009A6545"/>
    <w:rsid w:val="009A7EE8"/>
    <w:rsid w:val="009B2963"/>
    <w:rsid w:val="009C0271"/>
    <w:rsid w:val="009C3E98"/>
    <w:rsid w:val="009C4DA8"/>
    <w:rsid w:val="009D459F"/>
    <w:rsid w:val="009D6CAA"/>
    <w:rsid w:val="009E3658"/>
    <w:rsid w:val="009E5BE7"/>
    <w:rsid w:val="009F0CB7"/>
    <w:rsid w:val="009F4C63"/>
    <w:rsid w:val="009F6893"/>
    <w:rsid w:val="009F7E5E"/>
    <w:rsid w:val="00A006B7"/>
    <w:rsid w:val="00A02496"/>
    <w:rsid w:val="00A037F6"/>
    <w:rsid w:val="00A0439E"/>
    <w:rsid w:val="00A04D10"/>
    <w:rsid w:val="00A05548"/>
    <w:rsid w:val="00A0653C"/>
    <w:rsid w:val="00A1024D"/>
    <w:rsid w:val="00A10D45"/>
    <w:rsid w:val="00A13340"/>
    <w:rsid w:val="00A23E65"/>
    <w:rsid w:val="00A23F7F"/>
    <w:rsid w:val="00A24E4B"/>
    <w:rsid w:val="00A316A3"/>
    <w:rsid w:val="00A36323"/>
    <w:rsid w:val="00A370B0"/>
    <w:rsid w:val="00A37C22"/>
    <w:rsid w:val="00A45387"/>
    <w:rsid w:val="00A47D55"/>
    <w:rsid w:val="00A53C3A"/>
    <w:rsid w:val="00A54551"/>
    <w:rsid w:val="00A56C35"/>
    <w:rsid w:val="00A61B7C"/>
    <w:rsid w:val="00A64354"/>
    <w:rsid w:val="00A64E15"/>
    <w:rsid w:val="00A70DB8"/>
    <w:rsid w:val="00A71B26"/>
    <w:rsid w:val="00A730D3"/>
    <w:rsid w:val="00A762D6"/>
    <w:rsid w:val="00A84784"/>
    <w:rsid w:val="00A85484"/>
    <w:rsid w:val="00A93E40"/>
    <w:rsid w:val="00A9538D"/>
    <w:rsid w:val="00A97EB3"/>
    <w:rsid w:val="00AA526E"/>
    <w:rsid w:val="00AB04B0"/>
    <w:rsid w:val="00AB3BE6"/>
    <w:rsid w:val="00AB745B"/>
    <w:rsid w:val="00AB7DAE"/>
    <w:rsid w:val="00AC0A1D"/>
    <w:rsid w:val="00AC560A"/>
    <w:rsid w:val="00AD10AD"/>
    <w:rsid w:val="00AD2F95"/>
    <w:rsid w:val="00AD3254"/>
    <w:rsid w:val="00AE014E"/>
    <w:rsid w:val="00AE03B2"/>
    <w:rsid w:val="00AE205F"/>
    <w:rsid w:val="00AE3A9B"/>
    <w:rsid w:val="00AF0EC5"/>
    <w:rsid w:val="00AF24B6"/>
    <w:rsid w:val="00AF751B"/>
    <w:rsid w:val="00B03965"/>
    <w:rsid w:val="00B072DC"/>
    <w:rsid w:val="00B10BCD"/>
    <w:rsid w:val="00B13CC1"/>
    <w:rsid w:val="00B17409"/>
    <w:rsid w:val="00B174CE"/>
    <w:rsid w:val="00B21529"/>
    <w:rsid w:val="00B27CA3"/>
    <w:rsid w:val="00B27DD7"/>
    <w:rsid w:val="00B27FE1"/>
    <w:rsid w:val="00B33A24"/>
    <w:rsid w:val="00B35A06"/>
    <w:rsid w:val="00B35D44"/>
    <w:rsid w:val="00B41B59"/>
    <w:rsid w:val="00B47C77"/>
    <w:rsid w:val="00B54516"/>
    <w:rsid w:val="00B54543"/>
    <w:rsid w:val="00B55D26"/>
    <w:rsid w:val="00B56068"/>
    <w:rsid w:val="00B6432A"/>
    <w:rsid w:val="00B65CE2"/>
    <w:rsid w:val="00B6623D"/>
    <w:rsid w:val="00B6779B"/>
    <w:rsid w:val="00B728C9"/>
    <w:rsid w:val="00B73FE3"/>
    <w:rsid w:val="00B80CAB"/>
    <w:rsid w:val="00B8138E"/>
    <w:rsid w:val="00B828E1"/>
    <w:rsid w:val="00B82F75"/>
    <w:rsid w:val="00B83A96"/>
    <w:rsid w:val="00B87C48"/>
    <w:rsid w:val="00B927EA"/>
    <w:rsid w:val="00B96F32"/>
    <w:rsid w:val="00BA2BDE"/>
    <w:rsid w:val="00BA2C84"/>
    <w:rsid w:val="00BA3C83"/>
    <w:rsid w:val="00BA4296"/>
    <w:rsid w:val="00BA55D7"/>
    <w:rsid w:val="00BA728C"/>
    <w:rsid w:val="00BA7B01"/>
    <w:rsid w:val="00BB15E1"/>
    <w:rsid w:val="00BB4CE8"/>
    <w:rsid w:val="00BB63BB"/>
    <w:rsid w:val="00BB76C0"/>
    <w:rsid w:val="00BC54FB"/>
    <w:rsid w:val="00BC5D9A"/>
    <w:rsid w:val="00BD058A"/>
    <w:rsid w:val="00BD4C53"/>
    <w:rsid w:val="00BD64F5"/>
    <w:rsid w:val="00BD6EFD"/>
    <w:rsid w:val="00BD7E90"/>
    <w:rsid w:val="00BE128D"/>
    <w:rsid w:val="00BE5263"/>
    <w:rsid w:val="00BE5834"/>
    <w:rsid w:val="00BE60EA"/>
    <w:rsid w:val="00BF0EDD"/>
    <w:rsid w:val="00C041CA"/>
    <w:rsid w:val="00C05B7B"/>
    <w:rsid w:val="00C05EFF"/>
    <w:rsid w:val="00C07A88"/>
    <w:rsid w:val="00C170DF"/>
    <w:rsid w:val="00C23155"/>
    <w:rsid w:val="00C2351D"/>
    <w:rsid w:val="00C236A4"/>
    <w:rsid w:val="00C23846"/>
    <w:rsid w:val="00C24AC5"/>
    <w:rsid w:val="00C312B9"/>
    <w:rsid w:val="00C31CA4"/>
    <w:rsid w:val="00C36FA2"/>
    <w:rsid w:val="00C47A98"/>
    <w:rsid w:val="00C555F5"/>
    <w:rsid w:val="00C63E64"/>
    <w:rsid w:val="00C67041"/>
    <w:rsid w:val="00C72D84"/>
    <w:rsid w:val="00C7376C"/>
    <w:rsid w:val="00C74687"/>
    <w:rsid w:val="00C748B6"/>
    <w:rsid w:val="00C86438"/>
    <w:rsid w:val="00C90C19"/>
    <w:rsid w:val="00C91E3E"/>
    <w:rsid w:val="00C9222C"/>
    <w:rsid w:val="00CA0DA4"/>
    <w:rsid w:val="00CA142B"/>
    <w:rsid w:val="00CA4DD8"/>
    <w:rsid w:val="00CB0298"/>
    <w:rsid w:val="00CB0485"/>
    <w:rsid w:val="00CB06E9"/>
    <w:rsid w:val="00CB3D2B"/>
    <w:rsid w:val="00CB7335"/>
    <w:rsid w:val="00CC3A76"/>
    <w:rsid w:val="00CC3AB8"/>
    <w:rsid w:val="00CC4D88"/>
    <w:rsid w:val="00CC7810"/>
    <w:rsid w:val="00CD1FFC"/>
    <w:rsid w:val="00CD25B4"/>
    <w:rsid w:val="00CD5F30"/>
    <w:rsid w:val="00CD6AF1"/>
    <w:rsid w:val="00CE4E7D"/>
    <w:rsid w:val="00D0114A"/>
    <w:rsid w:val="00D03552"/>
    <w:rsid w:val="00D07EB6"/>
    <w:rsid w:val="00D13DA2"/>
    <w:rsid w:val="00D20AD7"/>
    <w:rsid w:val="00D21A6D"/>
    <w:rsid w:val="00D23130"/>
    <w:rsid w:val="00D240E6"/>
    <w:rsid w:val="00D2414F"/>
    <w:rsid w:val="00D26B42"/>
    <w:rsid w:val="00D31751"/>
    <w:rsid w:val="00D340DF"/>
    <w:rsid w:val="00D4181C"/>
    <w:rsid w:val="00D44381"/>
    <w:rsid w:val="00D53E91"/>
    <w:rsid w:val="00D5749E"/>
    <w:rsid w:val="00D65D7E"/>
    <w:rsid w:val="00D67F00"/>
    <w:rsid w:val="00D70933"/>
    <w:rsid w:val="00D74E6A"/>
    <w:rsid w:val="00D75B74"/>
    <w:rsid w:val="00D77194"/>
    <w:rsid w:val="00D8426C"/>
    <w:rsid w:val="00D94494"/>
    <w:rsid w:val="00D95F78"/>
    <w:rsid w:val="00D96CDE"/>
    <w:rsid w:val="00D97573"/>
    <w:rsid w:val="00DA344F"/>
    <w:rsid w:val="00DA4D4C"/>
    <w:rsid w:val="00DA6917"/>
    <w:rsid w:val="00DA7A74"/>
    <w:rsid w:val="00DB554C"/>
    <w:rsid w:val="00DC12E6"/>
    <w:rsid w:val="00DC16B8"/>
    <w:rsid w:val="00DD3C39"/>
    <w:rsid w:val="00DD6086"/>
    <w:rsid w:val="00DE0FD4"/>
    <w:rsid w:val="00DE6FC4"/>
    <w:rsid w:val="00DE7B1D"/>
    <w:rsid w:val="00DF253B"/>
    <w:rsid w:val="00DF3D07"/>
    <w:rsid w:val="00DF71BB"/>
    <w:rsid w:val="00E0074A"/>
    <w:rsid w:val="00E02127"/>
    <w:rsid w:val="00E06B3C"/>
    <w:rsid w:val="00E07846"/>
    <w:rsid w:val="00E10942"/>
    <w:rsid w:val="00E200EA"/>
    <w:rsid w:val="00E219D5"/>
    <w:rsid w:val="00E228D6"/>
    <w:rsid w:val="00E34B8E"/>
    <w:rsid w:val="00E375C3"/>
    <w:rsid w:val="00E415C6"/>
    <w:rsid w:val="00E42DD8"/>
    <w:rsid w:val="00E42E95"/>
    <w:rsid w:val="00E44DBD"/>
    <w:rsid w:val="00E4524A"/>
    <w:rsid w:val="00E508D9"/>
    <w:rsid w:val="00E51E74"/>
    <w:rsid w:val="00E55870"/>
    <w:rsid w:val="00E5676A"/>
    <w:rsid w:val="00E5684E"/>
    <w:rsid w:val="00E57568"/>
    <w:rsid w:val="00E57C52"/>
    <w:rsid w:val="00E604F4"/>
    <w:rsid w:val="00E67E63"/>
    <w:rsid w:val="00E7019D"/>
    <w:rsid w:val="00E712D1"/>
    <w:rsid w:val="00E719ED"/>
    <w:rsid w:val="00E7416D"/>
    <w:rsid w:val="00E74C78"/>
    <w:rsid w:val="00E75C8D"/>
    <w:rsid w:val="00E761D8"/>
    <w:rsid w:val="00E77F1E"/>
    <w:rsid w:val="00E83D83"/>
    <w:rsid w:val="00E90463"/>
    <w:rsid w:val="00E9175D"/>
    <w:rsid w:val="00E9425D"/>
    <w:rsid w:val="00E95A29"/>
    <w:rsid w:val="00E9753D"/>
    <w:rsid w:val="00EA6DFC"/>
    <w:rsid w:val="00EB0CD1"/>
    <w:rsid w:val="00EB60E7"/>
    <w:rsid w:val="00EB6366"/>
    <w:rsid w:val="00EC0EA3"/>
    <w:rsid w:val="00EC3380"/>
    <w:rsid w:val="00EC4C71"/>
    <w:rsid w:val="00EC733C"/>
    <w:rsid w:val="00EC750C"/>
    <w:rsid w:val="00ED3143"/>
    <w:rsid w:val="00EE2851"/>
    <w:rsid w:val="00EE344B"/>
    <w:rsid w:val="00EE6CCA"/>
    <w:rsid w:val="00EF2002"/>
    <w:rsid w:val="00F04EF6"/>
    <w:rsid w:val="00F1062B"/>
    <w:rsid w:val="00F163AD"/>
    <w:rsid w:val="00F20FCD"/>
    <w:rsid w:val="00F23C5E"/>
    <w:rsid w:val="00F255DB"/>
    <w:rsid w:val="00F3371D"/>
    <w:rsid w:val="00F357DE"/>
    <w:rsid w:val="00F40205"/>
    <w:rsid w:val="00F4258F"/>
    <w:rsid w:val="00F43357"/>
    <w:rsid w:val="00F46D25"/>
    <w:rsid w:val="00F50180"/>
    <w:rsid w:val="00F5386D"/>
    <w:rsid w:val="00F55AB5"/>
    <w:rsid w:val="00F709D6"/>
    <w:rsid w:val="00F714DC"/>
    <w:rsid w:val="00F80918"/>
    <w:rsid w:val="00F80DED"/>
    <w:rsid w:val="00F81F5F"/>
    <w:rsid w:val="00F87CFB"/>
    <w:rsid w:val="00F926B8"/>
    <w:rsid w:val="00F93E83"/>
    <w:rsid w:val="00FA0CFF"/>
    <w:rsid w:val="00FA100A"/>
    <w:rsid w:val="00FA53D2"/>
    <w:rsid w:val="00FB1662"/>
    <w:rsid w:val="00FB4663"/>
    <w:rsid w:val="00FB6914"/>
    <w:rsid w:val="00FB6FA4"/>
    <w:rsid w:val="00FB74BA"/>
    <w:rsid w:val="00FC11DD"/>
    <w:rsid w:val="00FC1337"/>
    <w:rsid w:val="00FC3A78"/>
    <w:rsid w:val="00FD0642"/>
    <w:rsid w:val="00FD07C8"/>
    <w:rsid w:val="00FD2F52"/>
    <w:rsid w:val="00FD6037"/>
    <w:rsid w:val="00FE6707"/>
    <w:rsid w:val="00FF38BA"/>
    <w:rsid w:val="00FF4ACA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287F1"/>
  <w15:chartTrackingRefBased/>
  <w15:docId w15:val="{2E43CDE0-0D17-4569-AE8C-773EA3BCE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C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BA3C83"/>
    <w:pPr>
      <w:spacing w:line="240" w:lineRule="atLeast"/>
      <w:jc w:val="center"/>
    </w:pPr>
    <w:rPr>
      <w:sz w:val="28"/>
    </w:rPr>
  </w:style>
  <w:style w:type="character" w:customStyle="1" w:styleId="TtuloChar">
    <w:name w:val="Título Char"/>
    <w:basedOn w:val="Fontepargpadro"/>
    <w:link w:val="Ttulo"/>
    <w:rsid w:val="00BA3C83"/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styleId="Hyperlink">
    <w:name w:val="Hyperlink"/>
    <w:uiPriority w:val="99"/>
    <w:rsid w:val="00BA3C83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DC16B8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C16B8"/>
  </w:style>
  <w:style w:type="paragraph" w:customStyle="1" w:styleId="Padro">
    <w:name w:val="Padrão"/>
    <w:basedOn w:val="Normal"/>
    <w:rsid w:val="006C00A5"/>
    <w:pPr>
      <w:spacing w:before="240"/>
      <w:ind w:firstLine="1418"/>
      <w:jc w:val="both"/>
    </w:pPr>
    <w:rPr>
      <w:snapToGrid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C5D9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5D9A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a5-1textoacordo">
    <w:name w:val="a5-1textoacordo"/>
    <w:basedOn w:val="Normal"/>
    <w:rsid w:val="00E42DD8"/>
    <w:pPr>
      <w:spacing w:before="100" w:beforeAutospacing="1" w:after="100" w:afterAutospacing="1"/>
    </w:pPr>
    <w:rPr>
      <w:sz w:val="24"/>
      <w:szCs w:val="24"/>
    </w:rPr>
  </w:style>
  <w:style w:type="paragraph" w:customStyle="1" w:styleId="a8-2remissaoant">
    <w:name w:val="a8-2remissaoant"/>
    <w:basedOn w:val="Normal"/>
    <w:rsid w:val="00E42DD8"/>
    <w:pPr>
      <w:spacing w:before="100" w:beforeAutospacing="1" w:after="100" w:afterAutospacing="1"/>
    </w:pPr>
    <w:rPr>
      <w:sz w:val="24"/>
      <w:szCs w:val="24"/>
    </w:rPr>
  </w:style>
  <w:style w:type="paragraph" w:customStyle="1" w:styleId="a8-3redacaoant">
    <w:name w:val="a8-3redacaoant"/>
    <w:basedOn w:val="Normal"/>
    <w:rsid w:val="00E42DD8"/>
    <w:pPr>
      <w:spacing w:before="100" w:beforeAutospacing="1" w:after="100" w:afterAutospacing="1"/>
    </w:pPr>
    <w:rPr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F80DE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80DED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80DE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80DE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80DED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BB1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3">
    <w:name w:val="Body Text 3"/>
    <w:basedOn w:val="Normal"/>
    <w:link w:val="Corpodetexto3Char"/>
    <w:rsid w:val="00203053"/>
    <w:pPr>
      <w:jc w:val="both"/>
    </w:pPr>
    <w:rPr>
      <w:sz w:val="22"/>
    </w:rPr>
  </w:style>
  <w:style w:type="character" w:customStyle="1" w:styleId="Corpodetexto3Char">
    <w:name w:val="Corpo de texto 3 Char"/>
    <w:basedOn w:val="Fontepargpadro"/>
    <w:link w:val="Corpodetexto3"/>
    <w:rsid w:val="00203053"/>
    <w:rPr>
      <w:rFonts w:ascii="Times New Roman" w:eastAsia="Times New Roman" w:hAnsi="Times New Roman" w:cs="Times New Roman"/>
      <w:szCs w:val="20"/>
      <w:lang w:eastAsia="pt-BR"/>
    </w:rPr>
  </w:style>
  <w:style w:type="paragraph" w:styleId="NormalWeb">
    <w:name w:val="Normal (Web)"/>
    <w:basedOn w:val="Normal"/>
    <w:uiPriority w:val="99"/>
    <w:rsid w:val="000548A4"/>
    <w:pPr>
      <w:spacing w:before="100" w:beforeAutospacing="1" w:after="100" w:afterAutospacing="1"/>
    </w:pPr>
    <w:rPr>
      <w:sz w:val="24"/>
      <w:szCs w:val="24"/>
    </w:rPr>
  </w:style>
  <w:style w:type="paragraph" w:customStyle="1" w:styleId="a5-2novaredacao">
    <w:name w:val="a5-2novaredacao"/>
    <w:basedOn w:val="Normal"/>
    <w:rsid w:val="002C1692"/>
    <w:pPr>
      <w:spacing w:before="100" w:beforeAutospacing="1" w:after="100" w:afterAutospacing="1"/>
    </w:pPr>
    <w:rPr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D07EB6"/>
    <w:rPr>
      <w:color w:val="954F72" w:themeColor="followedHyperlink"/>
      <w:u w:val="single"/>
    </w:rPr>
  </w:style>
  <w:style w:type="paragraph" w:customStyle="1" w:styleId="textoacordo">
    <w:name w:val="textoacordo"/>
    <w:basedOn w:val="Normal"/>
    <w:rsid w:val="003B1B24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70032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202BA3"/>
    <w:rPr>
      <w:color w:val="808080"/>
    </w:rPr>
  </w:style>
  <w:style w:type="character" w:styleId="Forte">
    <w:name w:val="Strong"/>
    <w:basedOn w:val="Fontepargpadro"/>
    <w:uiPriority w:val="22"/>
    <w:qFormat/>
    <w:rsid w:val="00572950"/>
    <w:rPr>
      <w:b/>
      <w:bCs/>
    </w:rPr>
  </w:style>
  <w:style w:type="paragraph" w:customStyle="1" w:styleId="a8-1remissao">
    <w:name w:val="a8-1remissao"/>
    <w:basedOn w:val="Normal"/>
    <w:rsid w:val="00B54543"/>
    <w:pPr>
      <w:spacing w:before="100" w:beforeAutospacing="1" w:after="100" w:afterAutospacing="1"/>
    </w:pPr>
    <w:rPr>
      <w:sz w:val="24"/>
      <w:szCs w:val="24"/>
    </w:rPr>
  </w:style>
  <w:style w:type="paragraph" w:customStyle="1" w:styleId="remisso">
    <w:name w:val="remisso"/>
    <w:basedOn w:val="Normal"/>
    <w:rsid w:val="00B87C48"/>
    <w:pPr>
      <w:spacing w:before="100" w:beforeAutospacing="1" w:after="100" w:afterAutospacing="1"/>
    </w:pPr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43C61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43C61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2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9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9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faz.fazenda.gov.br/legislacao/ajustes/2025/AJ008_25" TargetMode="External"/><Relationship Id="rId13" Type="http://schemas.openxmlformats.org/officeDocument/2006/relationships/hyperlink" Target="https://aacpdappls.net.ms.gov.br/appls/legislacao/serc/legato.nsf/34248fea4d6a6d2a04256b210079ce20/600571babede1e8b042571ea0047972e?OpenDocument" TargetMode="External"/><Relationship Id="rId18" Type="http://schemas.openxmlformats.org/officeDocument/2006/relationships/hyperlink" Target="https://aacpdappls.net.ms.gov.br/appls/legislacao/serc/legato.nsf/7a2675fdf26e910204256b1f005348a7/d3cc39d3a6aeeda803256cc20066f1fb?OpenDocument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confaz.fazenda.gov.br/legislacao/ajustes/2025/AJ016_25" TargetMode="External"/><Relationship Id="rId7" Type="http://schemas.openxmlformats.org/officeDocument/2006/relationships/hyperlink" Target="https://www.confaz.fazenda.gov.br/legislacao/ajustes/2007/AJ_009_07" TargetMode="External"/><Relationship Id="rId12" Type="http://schemas.openxmlformats.org/officeDocument/2006/relationships/hyperlink" Target="https://aacpdappls.net.ms.gov.br/appls/legislacao/serc/legato.nsf/34248fea4d6a6d2a04256b210079ce20/fc0719227a804f8c04257998004a75be?OpenDocument" TargetMode="External"/><Relationship Id="rId17" Type="http://schemas.openxmlformats.org/officeDocument/2006/relationships/hyperlink" Target="https://aacpdappls.net.ms.gov.br/appls/legislacao/serc/legato.nsf/7a2675fdf26e910204256b1f005348a7/d3cc39d3a6aeeda803256cc20066f1fb?OpenDocument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aacpdappls.net.ms.gov.br/appls/legislacao/serc/legato.nsf/34248fea4d6a6d2a04256b210079ce20/600571babede1e8b042571ea0047972e?OpenDocument" TargetMode="External"/><Relationship Id="rId20" Type="http://schemas.openxmlformats.org/officeDocument/2006/relationships/hyperlink" Target="https://www.confaz.fazenda.gov.br/legislacao/ajustes/2025/AJ008_25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11" Type="http://schemas.openxmlformats.org/officeDocument/2006/relationships/hyperlink" Target="https://www.confaz.fazenda.gov.br/legislacao/ajustes/2025/AJ014_25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aacpdappls.net.ms.gov.br/appls/legislacao/serc/legato.nsf/34248fea4d6a6d2a04256b210079ce20/781f9701995f941a042575290046dc36?OpenDocument" TargetMode="External"/><Relationship Id="rId23" Type="http://schemas.openxmlformats.org/officeDocument/2006/relationships/hyperlink" Target="https://www.confaz.fazenda.gov.br/legislacao/ajustes/2025/AJ014_25" TargetMode="External"/><Relationship Id="rId10" Type="http://schemas.openxmlformats.org/officeDocument/2006/relationships/hyperlink" Target="https://www.confaz.fazenda.gov.br/legislacao/ajustes/2009/AJ_002_09" TargetMode="External"/><Relationship Id="rId19" Type="http://schemas.openxmlformats.org/officeDocument/2006/relationships/hyperlink" Target="https://www.confaz.fazenda.gov.br/legislacao/ajustes/2007/AJ_009_0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nfaz.fazenda.gov.br/legislacao/ajustes/2025/AJ016_25" TargetMode="External"/><Relationship Id="rId14" Type="http://schemas.openxmlformats.org/officeDocument/2006/relationships/hyperlink" Target="https://aacpdappls.net.ms.gov.br/appls/legislacao/serc/legato.nsf/7a2675fdf26e910204256b1f005348a7/d3cc39d3a6aeeda803256cc20066f1fb?OpenDocument" TargetMode="External"/><Relationship Id="rId22" Type="http://schemas.openxmlformats.org/officeDocument/2006/relationships/hyperlink" Target="https://www.confaz.fazenda.gov.br/legislacao/ajustes/2009/AJ_002_09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D302E-E931-4A57-8E7A-3CD7F92C6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832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Valter Rodrigues Mariano</dc:creator>
  <cp:keywords/>
  <dc:description/>
  <cp:lastModifiedBy>Elke Anne Rodrigues Araujo</cp:lastModifiedBy>
  <cp:revision>3</cp:revision>
  <cp:lastPrinted>2025-10-27T20:30:00Z</cp:lastPrinted>
  <dcterms:created xsi:type="dcterms:W3CDTF">2025-11-18T12:42:00Z</dcterms:created>
  <dcterms:modified xsi:type="dcterms:W3CDTF">2025-11-18T13:23:00Z</dcterms:modified>
</cp:coreProperties>
</file>