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44C459" w14:textId="16231047" w:rsidR="0058396C" w:rsidRPr="00032E31" w:rsidRDefault="0058396C" w:rsidP="0058396C">
      <w:pPr>
        <w:spacing w:after="0"/>
        <w:rPr>
          <w:rFonts w:ascii="Verdana" w:hAnsi="Verdana"/>
          <w:color w:val="000000"/>
          <w:sz w:val="20"/>
          <w:szCs w:val="20"/>
        </w:rPr>
      </w:pPr>
      <w:r w:rsidRPr="00032E31">
        <w:rPr>
          <w:rFonts w:ascii="Verdana" w:hAnsi="Verdana"/>
          <w:color w:val="000000"/>
          <w:sz w:val="20"/>
          <w:szCs w:val="20"/>
        </w:rPr>
        <w:t>DECRETO N</w:t>
      </w:r>
      <w:r w:rsidRPr="00032E31">
        <w:rPr>
          <w:rFonts w:ascii="Verdana" w:hAnsi="Verdana"/>
          <w:strike/>
          <w:color w:val="000000"/>
          <w:sz w:val="20"/>
          <w:szCs w:val="20"/>
        </w:rPr>
        <w:t>º</w:t>
      </w:r>
      <w:r w:rsidRPr="00032E31">
        <w:rPr>
          <w:rFonts w:ascii="Verdana" w:hAnsi="Verdana"/>
          <w:color w:val="000000"/>
          <w:sz w:val="20"/>
          <w:szCs w:val="20"/>
        </w:rPr>
        <w:t xml:space="preserve"> </w:t>
      </w:r>
      <w:r w:rsidR="00EA3646" w:rsidRPr="00032E31">
        <w:rPr>
          <w:rFonts w:ascii="Verdana" w:hAnsi="Verdana"/>
          <w:color w:val="000000"/>
          <w:sz w:val="20"/>
          <w:szCs w:val="20"/>
        </w:rPr>
        <w:t>16.497, DE 5 DE SETEMBRO DE 2024.</w:t>
      </w:r>
    </w:p>
    <w:p w14:paraId="392D4A3F" w14:textId="77777777" w:rsidR="0058396C" w:rsidRPr="00032E31" w:rsidRDefault="0058396C" w:rsidP="0058396C">
      <w:pPr>
        <w:spacing w:after="0"/>
        <w:rPr>
          <w:rFonts w:ascii="Verdana" w:hAnsi="Verdana"/>
          <w:color w:val="000000"/>
          <w:sz w:val="20"/>
          <w:szCs w:val="20"/>
        </w:rPr>
      </w:pPr>
    </w:p>
    <w:p w14:paraId="19862A68" w14:textId="6C087B04" w:rsidR="0058396C" w:rsidRDefault="0058396C" w:rsidP="00032E31">
      <w:pPr>
        <w:spacing w:after="0"/>
        <w:ind w:left="3402"/>
        <w:jc w:val="both"/>
        <w:rPr>
          <w:rFonts w:ascii="Verdana" w:hAnsi="Verdana" w:cs="Times New Roman"/>
          <w:i/>
          <w:iCs/>
          <w:sz w:val="20"/>
          <w:szCs w:val="20"/>
        </w:rPr>
      </w:pPr>
      <w:r w:rsidRPr="00032E31">
        <w:rPr>
          <w:rFonts w:ascii="Verdana" w:hAnsi="Verdana" w:cs="Times New Roman"/>
          <w:i/>
          <w:iCs/>
          <w:sz w:val="20"/>
          <w:szCs w:val="20"/>
        </w:rPr>
        <w:t>Dispõe sobre repasse ao Fundo de Provisão de Recursos, criado pelo art. 24 da Lei n</w:t>
      </w:r>
      <w:r w:rsidRPr="00032E31">
        <w:rPr>
          <w:rFonts w:ascii="Verdana" w:hAnsi="Verdana" w:cs="Times New Roman"/>
          <w:i/>
          <w:iCs/>
          <w:strike/>
          <w:sz w:val="20"/>
          <w:szCs w:val="20"/>
        </w:rPr>
        <w:t>º</w:t>
      </w:r>
      <w:r w:rsidRPr="00032E31">
        <w:rPr>
          <w:rFonts w:ascii="Verdana" w:hAnsi="Verdana" w:cs="Times New Roman"/>
          <w:i/>
          <w:iCs/>
          <w:sz w:val="20"/>
          <w:szCs w:val="20"/>
        </w:rPr>
        <w:t xml:space="preserve"> 2.598, de 6 de dezembro de 2002.</w:t>
      </w:r>
    </w:p>
    <w:p w14:paraId="1C644433" w14:textId="2110E8E2" w:rsidR="00032E31" w:rsidRDefault="00032E31" w:rsidP="00032E31">
      <w:pPr>
        <w:spacing w:after="0"/>
        <w:jc w:val="both"/>
        <w:rPr>
          <w:rFonts w:ascii="Verdana" w:hAnsi="Verdana"/>
          <w:i/>
          <w:iCs/>
          <w:color w:val="000000"/>
          <w:sz w:val="20"/>
          <w:szCs w:val="20"/>
        </w:rPr>
      </w:pPr>
    </w:p>
    <w:p w14:paraId="71CDCA25" w14:textId="17221626" w:rsidR="00032E31" w:rsidRPr="00621DCF" w:rsidRDefault="00E53AC1" w:rsidP="00032E31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adjustRightInd w:val="0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Publicado no DOE nº 11.605</w:t>
      </w:r>
      <w:r w:rsidR="00032E31" w:rsidRPr="00621DCF">
        <w:rPr>
          <w:rFonts w:ascii="Verdana" w:hAnsi="Verdana" w:cs="Arial"/>
          <w:b/>
          <w:sz w:val="20"/>
          <w:szCs w:val="20"/>
        </w:rPr>
        <w:t xml:space="preserve">, de </w:t>
      </w:r>
      <w:r>
        <w:rPr>
          <w:rFonts w:ascii="Verdana" w:hAnsi="Verdana" w:cs="Arial"/>
          <w:b/>
          <w:sz w:val="20"/>
          <w:szCs w:val="20"/>
        </w:rPr>
        <w:t>6 de setembro</w:t>
      </w:r>
      <w:r w:rsidR="00032E31" w:rsidRPr="00621DCF">
        <w:rPr>
          <w:rFonts w:ascii="Verdana" w:hAnsi="Verdana" w:cs="Arial"/>
          <w:b/>
          <w:sz w:val="20"/>
          <w:szCs w:val="20"/>
        </w:rPr>
        <w:t xml:space="preserve"> de 2024.</w:t>
      </w:r>
    </w:p>
    <w:p w14:paraId="15722A4E" w14:textId="6430EDA6" w:rsidR="0058396C" w:rsidRPr="00032E31" w:rsidRDefault="0058396C" w:rsidP="0058396C">
      <w:pPr>
        <w:pStyle w:val="Recuodecorpodetexto3"/>
        <w:ind w:firstLine="1418"/>
      </w:pPr>
      <w:r w:rsidRPr="00032E31">
        <w:t xml:space="preserve">O GOVERNADOR DO ESTADO DE MATO GROSSO DO SUL, no exercício da competência que lhe confere o art. 89, inciso VII, da Constituição Estadual, e tendo em vista o disposto no </w:t>
      </w:r>
      <w:hyperlink r:id="rId4" w:history="1">
        <w:r w:rsidRPr="00826286">
          <w:rPr>
            <w:rStyle w:val="Hyperlink"/>
          </w:rPr>
          <w:t>art. 24, § 1º, da</w:t>
        </w:r>
        <w:r w:rsidR="00CC3287" w:rsidRPr="00826286">
          <w:rPr>
            <w:rStyle w:val="Hyperlink"/>
            <w:lang w:val="pt-BR"/>
          </w:rPr>
          <w:t xml:space="preserve"> </w:t>
        </w:r>
        <w:r w:rsidR="00CC3287" w:rsidRPr="00826286">
          <w:rPr>
            <w:rStyle w:val="Hyperlink"/>
          </w:rPr>
          <w:t>Lei n</w:t>
        </w:r>
        <w:r w:rsidR="00CC3287" w:rsidRPr="00826286">
          <w:rPr>
            <w:rStyle w:val="Hyperlink"/>
            <w:strike/>
          </w:rPr>
          <w:t>º</w:t>
        </w:r>
        <w:r w:rsidR="00CC3287" w:rsidRPr="00826286">
          <w:rPr>
            <w:rStyle w:val="Hyperlink"/>
          </w:rPr>
          <w:t xml:space="preserve"> </w:t>
        </w:r>
        <w:r w:rsidRPr="00826286">
          <w:rPr>
            <w:rStyle w:val="Hyperlink"/>
          </w:rPr>
          <w:t>2.598, de 26 de dezembro de 2002</w:t>
        </w:r>
      </w:hyperlink>
      <w:r w:rsidRPr="00032E31">
        <w:t>, na redação dada pela</w:t>
      </w:r>
      <w:r w:rsidR="00CC3287" w:rsidRPr="00032E31">
        <w:rPr>
          <w:lang w:val="pt-BR"/>
        </w:rPr>
        <w:t xml:space="preserve"> </w:t>
      </w:r>
      <w:hyperlink r:id="rId5" w:history="1">
        <w:r w:rsidR="00CC3287" w:rsidRPr="00826286">
          <w:rPr>
            <w:rStyle w:val="Hyperlink"/>
          </w:rPr>
          <w:t>Lei n</w:t>
        </w:r>
        <w:r w:rsidR="00CC3287" w:rsidRPr="00826286">
          <w:rPr>
            <w:rStyle w:val="Hyperlink"/>
            <w:strike/>
          </w:rPr>
          <w:t>º</w:t>
        </w:r>
        <w:r w:rsidR="00CC3287" w:rsidRPr="00826286">
          <w:rPr>
            <w:rStyle w:val="Hyperlink"/>
          </w:rPr>
          <w:t xml:space="preserve"> </w:t>
        </w:r>
        <w:r w:rsidRPr="00826286">
          <w:rPr>
            <w:rStyle w:val="Hyperlink"/>
          </w:rPr>
          <w:t>2.723, de 27 de novembro de 2003</w:t>
        </w:r>
      </w:hyperlink>
      <w:r w:rsidRPr="00032E31">
        <w:t>, e na</w:t>
      </w:r>
      <w:r w:rsidR="00CC3287" w:rsidRPr="00032E31">
        <w:rPr>
          <w:lang w:val="pt-BR"/>
        </w:rPr>
        <w:t xml:space="preserve"> </w:t>
      </w:r>
      <w:hyperlink r:id="rId6" w:history="1">
        <w:r w:rsidR="00CC3287" w:rsidRPr="00826286">
          <w:rPr>
            <w:rStyle w:val="Hyperlink"/>
          </w:rPr>
          <w:t>Lei n</w:t>
        </w:r>
        <w:r w:rsidR="00CC3287" w:rsidRPr="00826286">
          <w:rPr>
            <w:rStyle w:val="Hyperlink"/>
            <w:strike/>
          </w:rPr>
          <w:t>º</w:t>
        </w:r>
        <w:r w:rsidR="00CC3287" w:rsidRPr="00826286">
          <w:rPr>
            <w:rStyle w:val="Hyperlink"/>
          </w:rPr>
          <w:t xml:space="preserve"> </w:t>
        </w:r>
        <w:r w:rsidRPr="00826286">
          <w:rPr>
            <w:rStyle w:val="Hyperlink"/>
          </w:rPr>
          <w:t>3.299, de 1º de dezembro de 2006</w:t>
        </w:r>
      </w:hyperlink>
      <w:r w:rsidRPr="00032E31">
        <w:t>,</w:t>
      </w:r>
    </w:p>
    <w:p w14:paraId="57CDB4F2" w14:textId="77777777" w:rsidR="0058396C" w:rsidRPr="00032E31" w:rsidRDefault="0058396C" w:rsidP="0058396C">
      <w:pPr>
        <w:pStyle w:val="Recuodecorpodetexto3"/>
        <w:ind w:firstLine="1418"/>
      </w:pPr>
    </w:p>
    <w:p w14:paraId="09A3941D" w14:textId="199E2098" w:rsidR="0058396C" w:rsidRPr="00032E31" w:rsidRDefault="0058396C" w:rsidP="0058396C">
      <w:pPr>
        <w:pStyle w:val="Recuodecorpodetexto3"/>
        <w:ind w:firstLine="1418"/>
      </w:pPr>
      <w:r w:rsidRPr="00032E31">
        <w:t xml:space="preserve">Considerando a necessidade de, excepcionalmente, capacitar o Fundo de Provisão de Recursos, de que trata o </w:t>
      </w:r>
      <w:hyperlink r:id="rId7" w:history="1">
        <w:r w:rsidRPr="00826286">
          <w:rPr>
            <w:rStyle w:val="Hyperlink"/>
          </w:rPr>
          <w:t>art. 24 da</w:t>
        </w:r>
        <w:r w:rsidR="00CC3287" w:rsidRPr="00826286">
          <w:rPr>
            <w:rStyle w:val="Hyperlink"/>
            <w:lang w:val="pt-BR"/>
          </w:rPr>
          <w:t xml:space="preserve"> </w:t>
        </w:r>
        <w:r w:rsidRPr="00826286">
          <w:rPr>
            <w:rStyle w:val="Hyperlink"/>
          </w:rPr>
          <w:t>Lei n</w:t>
        </w:r>
        <w:r w:rsidRPr="00826286">
          <w:rPr>
            <w:rStyle w:val="Hyperlink"/>
            <w:strike/>
          </w:rPr>
          <w:t>º</w:t>
        </w:r>
        <w:r w:rsidR="00CC3287" w:rsidRPr="00826286">
          <w:rPr>
            <w:rStyle w:val="Hyperlink"/>
            <w:lang w:val="pt-BR"/>
          </w:rPr>
          <w:t xml:space="preserve"> </w:t>
        </w:r>
        <w:r w:rsidRPr="00826286">
          <w:rPr>
            <w:rStyle w:val="Hyperlink"/>
          </w:rPr>
          <w:t>2.598, de 26 de dezembro de 2002</w:t>
        </w:r>
      </w:hyperlink>
      <w:r w:rsidRPr="00032E31">
        <w:t>, com os recursos necessários ao cumprimento de sua finalidade, visando ao atingimento das metas inerentes ao princípio da eficiência administrativa,</w:t>
      </w:r>
    </w:p>
    <w:p w14:paraId="6375DB19" w14:textId="77777777" w:rsidR="00CC3287" w:rsidRPr="00032E31" w:rsidRDefault="00CC3287" w:rsidP="0058396C">
      <w:pPr>
        <w:pStyle w:val="Recuodecorpodetexto3"/>
        <w:ind w:firstLine="1418"/>
        <w:rPr>
          <w:color w:val="000000"/>
          <w:lang w:val="pt-BR"/>
        </w:rPr>
      </w:pPr>
    </w:p>
    <w:p w14:paraId="3B63419F" w14:textId="77777777" w:rsidR="0058396C" w:rsidRPr="00032E31" w:rsidRDefault="0058396C" w:rsidP="0058396C">
      <w:pPr>
        <w:pStyle w:val="Recuodecorpodetexto3"/>
        <w:ind w:firstLine="1418"/>
        <w:rPr>
          <w:color w:val="000000"/>
        </w:rPr>
      </w:pPr>
      <w:r w:rsidRPr="00032E31">
        <w:rPr>
          <w:color w:val="000000"/>
          <w:lang w:val="pt-BR"/>
        </w:rPr>
        <w:t xml:space="preserve">D </w:t>
      </w:r>
      <w:r w:rsidRPr="00032E31">
        <w:rPr>
          <w:color w:val="000000"/>
        </w:rPr>
        <w:t>E</w:t>
      </w:r>
      <w:r w:rsidRPr="00032E31">
        <w:rPr>
          <w:color w:val="000000"/>
          <w:lang w:val="pt-BR"/>
        </w:rPr>
        <w:t xml:space="preserve"> C R E T A</w:t>
      </w:r>
      <w:r w:rsidRPr="00032E31">
        <w:rPr>
          <w:color w:val="000000"/>
        </w:rPr>
        <w:t>:</w:t>
      </w:r>
    </w:p>
    <w:p w14:paraId="69D94E0C" w14:textId="77777777" w:rsidR="00320572" w:rsidRPr="00032E31" w:rsidRDefault="00320572" w:rsidP="00320572">
      <w:pPr>
        <w:pStyle w:val="Recuodecorpodetexto3"/>
        <w:ind w:firstLine="1418"/>
      </w:pPr>
    </w:p>
    <w:p w14:paraId="78E04E64" w14:textId="0534D850" w:rsidR="00E010A7" w:rsidRPr="00032E31" w:rsidRDefault="00E010A7" w:rsidP="00E010A7">
      <w:pPr>
        <w:pStyle w:val="Recuodecorpodetexto3"/>
        <w:ind w:firstLine="1418"/>
        <w:rPr>
          <w:lang w:val="pt-BR"/>
        </w:rPr>
      </w:pPr>
      <w:r w:rsidRPr="00032E31">
        <w:t>Art. 1º Excepcionalmente, até 10 de setembro de 2024, os fundos, as autarquias e as fundações da Administração Indireta do Poder Executivo Estadual deverão repassar ao Fundo de Provisão de Recursos os valores das disponibilidades financeiras existentes em 31 de agosto de 2024, relativamente</w:t>
      </w:r>
      <w:r w:rsidRPr="00032E31">
        <w:rPr>
          <w:lang w:val="pt-BR"/>
        </w:rPr>
        <w:t xml:space="preserve"> </w:t>
      </w:r>
      <w:r w:rsidRPr="00032E31">
        <w:t xml:space="preserve">às suas arrecadações próprias e </w:t>
      </w:r>
      <w:r w:rsidRPr="00032E31">
        <w:rPr>
          <w:lang w:val="pt-BR"/>
        </w:rPr>
        <w:t xml:space="preserve">aos </w:t>
      </w:r>
      <w:r w:rsidRPr="00032E31">
        <w:t>valores de superávit financeiro, deduzidos</w:t>
      </w:r>
      <w:r w:rsidRPr="00032E31">
        <w:rPr>
          <w:lang w:val="pt-BR"/>
        </w:rPr>
        <w:t>:</w:t>
      </w:r>
    </w:p>
    <w:p w14:paraId="502C3A2E" w14:textId="77777777" w:rsidR="00E010A7" w:rsidRPr="00032E31" w:rsidRDefault="00E010A7" w:rsidP="00E010A7">
      <w:pPr>
        <w:pStyle w:val="Recuodecorpodetexto3"/>
        <w:ind w:firstLine="1418"/>
        <w:rPr>
          <w:lang w:val="pt-BR"/>
        </w:rPr>
      </w:pPr>
    </w:p>
    <w:p w14:paraId="4BC0C742" w14:textId="77777777" w:rsidR="00E010A7" w:rsidRPr="00032E31" w:rsidRDefault="00E010A7" w:rsidP="00E010A7">
      <w:pPr>
        <w:pStyle w:val="Recuodecorpodetexto3"/>
        <w:ind w:firstLine="1418"/>
        <w:rPr>
          <w:lang w:val="pt-BR"/>
        </w:rPr>
      </w:pPr>
      <w:r w:rsidRPr="00032E31">
        <w:rPr>
          <w:lang w:val="pt-BR"/>
        </w:rPr>
        <w:t>I -</w:t>
      </w:r>
      <w:r w:rsidRPr="00032E31">
        <w:t xml:space="preserve"> </w:t>
      </w:r>
      <w:proofErr w:type="gramStart"/>
      <w:r w:rsidRPr="00032E31">
        <w:t>os</w:t>
      </w:r>
      <w:proofErr w:type="gramEnd"/>
      <w:r w:rsidRPr="00032E31">
        <w:t xml:space="preserve"> valores relativos aos empenhos a pagar apurados em 31 de agosto de 2024</w:t>
      </w:r>
      <w:r w:rsidRPr="00032E31">
        <w:rPr>
          <w:lang w:val="pt-BR"/>
        </w:rPr>
        <w:t>;</w:t>
      </w:r>
      <w:r w:rsidR="0085745F" w:rsidRPr="00032E31">
        <w:rPr>
          <w:lang w:val="pt-BR"/>
        </w:rPr>
        <w:t xml:space="preserve"> e</w:t>
      </w:r>
    </w:p>
    <w:p w14:paraId="3DA912EE" w14:textId="77777777" w:rsidR="00E010A7" w:rsidRPr="00032E31" w:rsidRDefault="00E010A7" w:rsidP="00E010A7">
      <w:pPr>
        <w:pStyle w:val="Recuodecorpodetexto3"/>
        <w:ind w:firstLine="1418"/>
        <w:rPr>
          <w:lang w:val="pt-BR"/>
        </w:rPr>
      </w:pPr>
    </w:p>
    <w:p w14:paraId="1A481A24" w14:textId="77777777" w:rsidR="00E010A7" w:rsidRPr="00032E31" w:rsidRDefault="00E010A7" w:rsidP="00E010A7">
      <w:pPr>
        <w:pStyle w:val="Recuodecorpodetexto3"/>
        <w:ind w:firstLine="1418"/>
      </w:pPr>
      <w:r w:rsidRPr="00032E31">
        <w:rPr>
          <w:lang w:val="pt-BR"/>
        </w:rPr>
        <w:t xml:space="preserve">II - </w:t>
      </w:r>
      <w:proofErr w:type="gramStart"/>
      <w:r w:rsidRPr="00032E31">
        <w:t>os</w:t>
      </w:r>
      <w:proofErr w:type="gramEnd"/>
      <w:r w:rsidRPr="00032E31">
        <w:t xml:space="preserve"> valores provenientes de multas vinculadas a outras finalidades previstas em lei.</w:t>
      </w:r>
    </w:p>
    <w:p w14:paraId="5B1F9D36" w14:textId="77777777" w:rsidR="00E010A7" w:rsidRPr="00032E31" w:rsidRDefault="00E010A7" w:rsidP="00320572">
      <w:pPr>
        <w:pStyle w:val="Recuodecorpodetexto3"/>
        <w:ind w:firstLine="1418"/>
      </w:pPr>
    </w:p>
    <w:p w14:paraId="66DEFB0E" w14:textId="77777777" w:rsidR="00320572" w:rsidRPr="00032E31" w:rsidRDefault="0058396C" w:rsidP="00320572">
      <w:pPr>
        <w:pStyle w:val="Recuodecorpodetexto3"/>
        <w:ind w:firstLine="1418"/>
      </w:pPr>
      <w:r w:rsidRPr="00032E31">
        <w:t>Art. 2º Este Decreto entra em vigor na data de sua publicação.</w:t>
      </w:r>
    </w:p>
    <w:p w14:paraId="13522B25" w14:textId="77777777" w:rsidR="00320572" w:rsidRPr="00032E31" w:rsidRDefault="00320572" w:rsidP="00320572">
      <w:pPr>
        <w:pStyle w:val="Recuodecorpodetexto3"/>
        <w:ind w:firstLine="1418"/>
      </w:pPr>
    </w:p>
    <w:p w14:paraId="524DE2DD" w14:textId="77777777" w:rsidR="00320572" w:rsidRPr="00032E31" w:rsidRDefault="00320572" w:rsidP="00320572">
      <w:pPr>
        <w:pStyle w:val="Recuodecorpodetexto3"/>
        <w:ind w:firstLine="1418"/>
        <w:rPr>
          <w:color w:val="000000"/>
          <w:lang w:val="pt-BR"/>
        </w:rPr>
      </w:pPr>
    </w:p>
    <w:p w14:paraId="11050983" w14:textId="0CE89D8E" w:rsidR="0058396C" w:rsidRPr="00032E31" w:rsidRDefault="0058396C" w:rsidP="00320572">
      <w:pPr>
        <w:pStyle w:val="Recuodecorpodetexto3"/>
        <w:ind w:firstLine="1418"/>
        <w:rPr>
          <w:color w:val="000000"/>
          <w:lang w:val="pt-BR"/>
        </w:rPr>
      </w:pPr>
      <w:r w:rsidRPr="00032E31">
        <w:rPr>
          <w:color w:val="000000"/>
          <w:lang w:val="pt-BR"/>
        </w:rPr>
        <w:t>Campo Grande,</w:t>
      </w:r>
      <w:r w:rsidR="00826286">
        <w:rPr>
          <w:color w:val="000000"/>
          <w:lang w:val="pt-BR"/>
        </w:rPr>
        <w:t xml:space="preserve"> 5 de setembro 2024.</w:t>
      </w:r>
      <w:bookmarkStart w:id="0" w:name="_GoBack"/>
      <w:bookmarkEnd w:id="0"/>
    </w:p>
    <w:p w14:paraId="094A962C" w14:textId="77777777" w:rsidR="0058396C" w:rsidRPr="00032E31" w:rsidRDefault="0058396C" w:rsidP="0058396C">
      <w:pPr>
        <w:pStyle w:val="Recuodecorpodetexto3"/>
        <w:ind w:firstLine="0"/>
        <w:jc w:val="center"/>
        <w:rPr>
          <w:color w:val="000000"/>
          <w:lang w:val="pt-BR"/>
        </w:rPr>
      </w:pPr>
    </w:p>
    <w:p w14:paraId="0D6FD693" w14:textId="77777777" w:rsidR="00CC3287" w:rsidRPr="00032E31" w:rsidRDefault="00CC3287" w:rsidP="0058396C">
      <w:pPr>
        <w:pStyle w:val="Recuodecorpodetexto3"/>
        <w:ind w:firstLine="0"/>
        <w:jc w:val="center"/>
        <w:rPr>
          <w:color w:val="000000"/>
          <w:lang w:val="pt-BR"/>
        </w:rPr>
      </w:pPr>
    </w:p>
    <w:p w14:paraId="16878EE9" w14:textId="77777777" w:rsidR="0058396C" w:rsidRPr="00032E31" w:rsidRDefault="0058396C" w:rsidP="0058396C">
      <w:pPr>
        <w:pStyle w:val="Recuodecorpodetexto3"/>
        <w:ind w:firstLine="0"/>
        <w:jc w:val="center"/>
        <w:rPr>
          <w:color w:val="000000"/>
          <w:lang w:val="pt-BR"/>
        </w:rPr>
      </w:pPr>
    </w:p>
    <w:p w14:paraId="69823B63" w14:textId="77777777" w:rsidR="0058396C" w:rsidRPr="00032E31" w:rsidRDefault="0058396C" w:rsidP="0058396C">
      <w:pPr>
        <w:pStyle w:val="Recuodecorpodetexto3"/>
        <w:ind w:firstLine="0"/>
        <w:jc w:val="center"/>
        <w:rPr>
          <w:color w:val="000000"/>
          <w:lang w:val="pt-BR"/>
        </w:rPr>
      </w:pPr>
      <w:r w:rsidRPr="00032E31">
        <w:rPr>
          <w:color w:val="000000"/>
          <w:lang w:val="pt-BR"/>
        </w:rPr>
        <w:t>EDUARDO CORRÊA RIEDEL</w:t>
      </w:r>
    </w:p>
    <w:p w14:paraId="442D2E64" w14:textId="77777777" w:rsidR="0058396C" w:rsidRPr="00032E31" w:rsidRDefault="0058396C" w:rsidP="0058396C">
      <w:pPr>
        <w:pStyle w:val="Recuodecorpodetexto3"/>
        <w:ind w:firstLine="0"/>
        <w:jc w:val="center"/>
        <w:rPr>
          <w:color w:val="000000"/>
          <w:lang w:val="pt-BR"/>
        </w:rPr>
      </w:pPr>
      <w:r w:rsidRPr="00032E31">
        <w:rPr>
          <w:color w:val="000000"/>
          <w:lang w:val="pt-BR"/>
        </w:rPr>
        <w:t>Governador do Estado</w:t>
      </w:r>
    </w:p>
    <w:p w14:paraId="14597B9C" w14:textId="77777777" w:rsidR="0058396C" w:rsidRPr="00032E31" w:rsidRDefault="0058396C" w:rsidP="0058396C">
      <w:pPr>
        <w:pStyle w:val="Recuodecorpodetexto3"/>
        <w:ind w:firstLine="0"/>
        <w:jc w:val="center"/>
        <w:rPr>
          <w:color w:val="000000"/>
          <w:lang w:val="pt-BR"/>
        </w:rPr>
      </w:pPr>
    </w:p>
    <w:p w14:paraId="47E7DBE0" w14:textId="77777777" w:rsidR="00CC3287" w:rsidRPr="00032E31" w:rsidRDefault="00CC3287" w:rsidP="0058396C">
      <w:pPr>
        <w:pStyle w:val="Recuodecorpodetexto3"/>
        <w:ind w:firstLine="0"/>
        <w:jc w:val="center"/>
        <w:rPr>
          <w:color w:val="000000"/>
          <w:lang w:val="pt-BR"/>
        </w:rPr>
      </w:pPr>
    </w:p>
    <w:p w14:paraId="24EAEFCD" w14:textId="77777777" w:rsidR="0058396C" w:rsidRPr="00032E31" w:rsidRDefault="0058396C" w:rsidP="0058396C">
      <w:pPr>
        <w:pStyle w:val="Recuodecorpodetexto3"/>
        <w:ind w:firstLine="0"/>
        <w:jc w:val="center"/>
        <w:rPr>
          <w:color w:val="000000"/>
          <w:lang w:val="pt-BR"/>
        </w:rPr>
      </w:pPr>
    </w:p>
    <w:p w14:paraId="63FE53A0" w14:textId="77777777" w:rsidR="0058396C" w:rsidRPr="00032E31" w:rsidRDefault="0058396C" w:rsidP="0058396C">
      <w:pPr>
        <w:pStyle w:val="Recuodecorpodetexto3"/>
        <w:ind w:firstLine="0"/>
        <w:jc w:val="center"/>
        <w:rPr>
          <w:color w:val="000000"/>
          <w:lang w:val="pt-BR"/>
        </w:rPr>
      </w:pPr>
      <w:r w:rsidRPr="00032E31">
        <w:rPr>
          <w:color w:val="000000"/>
          <w:lang w:val="pt-BR"/>
        </w:rPr>
        <w:t>FLÁVIO CÉSAR MENDES DE OLIVEIRA</w:t>
      </w:r>
    </w:p>
    <w:p w14:paraId="2EDB1E42" w14:textId="77777777" w:rsidR="0058396C" w:rsidRPr="00032E31" w:rsidRDefault="0058396C" w:rsidP="0058396C">
      <w:pPr>
        <w:pStyle w:val="Recuodecorpodetexto3"/>
        <w:ind w:firstLine="0"/>
        <w:jc w:val="center"/>
        <w:rPr>
          <w:color w:val="000000"/>
        </w:rPr>
      </w:pPr>
      <w:r w:rsidRPr="00032E31">
        <w:rPr>
          <w:color w:val="000000"/>
          <w:lang w:val="pt-BR"/>
        </w:rPr>
        <w:t>Secretário de Estado de Fazenda</w:t>
      </w:r>
    </w:p>
    <w:sectPr w:rsidR="0058396C" w:rsidRPr="00032E31" w:rsidSect="00032E31">
      <w:pgSz w:w="11906" w:h="16838"/>
      <w:pgMar w:top="851" w:right="2268" w:bottom="851" w:left="255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17A"/>
    <w:rsid w:val="00032E31"/>
    <w:rsid w:val="00320572"/>
    <w:rsid w:val="004B6590"/>
    <w:rsid w:val="004F4265"/>
    <w:rsid w:val="00580760"/>
    <w:rsid w:val="0058396C"/>
    <w:rsid w:val="00612951"/>
    <w:rsid w:val="00743A7A"/>
    <w:rsid w:val="00826286"/>
    <w:rsid w:val="0085745F"/>
    <w:rsid w:val="00933154"/>
    <w:rsid w:val="00A26575"/>
    <w:rsid w:val="00B12797"/>
    <w:rsid w:val="00B53A3E"/>
    <w:rsid w:val="00B97E50"/>
    <w:rsid w:val="00BA3B46"/>
    <w:rsid w:val="00C6220B"/>
    <w:rsid w:val="00CA717A"/>
    <w:rsid w:val="00CC3287"/>
    <w:rsid w:val="00D76991"/>
    <w:rsid w:val="00DE690C"/>
    <w:rsid w:val="00E010A7"/>
    <w:rsid w:val="00E36AF2"/>
    <w:rsid w:val="00E53AC1"/>
    <w:rsid w:val="00EA3646"/>
    <w:rsid w:val="00EE7132"/>
    <w:rsid w:val="00F91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6D209"/>
  <w15:chartTrackingRefBased/>
  <w15:docId w15:val="{0B519280-3FCF-4FB0-99C4-3EA6B308C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CA717A"/>
    <w:rPr>
      <w:color w:val="0563C1" w:themeColor="hyperlink"/>
      <w:u w:val="single"/>
    </w:rPr>
  </w:style>
  <w:style w:type="paragraph" w:styleId="Recuodecorpodetexto3">
    <w:name w:val="Body Text Indent 3"/>
    <w:basedOn w:val="Normal"/>
    <w:link w:val="Recuodecorpodetexto3Char"/>
    <w:uiPriority w:val="99"/>
    <w:semiHidden/>
    <w:rsid w:val="0058396C"/>
    <w:pPr>
      <w:spacing w:after="0" w:line="240" w:lineRule="auto"/>
      <w:ind w:firstLine="567"/>
      <w:jc w:val="both"/>
    </w:pPr>
    <w:rPr>
      <w:rFonts w:ascii="Verdana" w:eastAsia="Times New Roman" w:hAnsi="Verdana" w:cs="Times New Roman"/>
      <w:sz w:val="20"/>
      <w:szCs w:val="20"/>
      <w:lang w:val="x-none" w:eastAsia="pt-BR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58396C"/>
    <w:rPr>
      <w:rFonts w:ascii="Verdana" w:eastAsia="Times New Roman" w:hAnsi="Verdana" w:cs="Times New Roman"/>
      <w:sz w:val="20"/>
      <w:szCs w:val="20"/>
      <w:lang w:val="x-none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010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010A7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85745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5745F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5745F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5745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5745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012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278237">
          <w:marLeft w:val="100"/>
          <w:marRight w:val="1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8824">
          <w:marLeft w:val="100"/>
          <w:marRight w:val="1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53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708841">
          <w:marLeft w:val="100"/>
          <w:marRight w:val="1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445431">
          <w:marLeft w:val="100"/>
          <w:marRight w:val="1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aacpdappls.net.ms.gov.br/appls/legislacao/serc/legato.nsf/23b657614c182061042579c80053770d/4e9d4620275b2a83042579f7005158d3?OpenDocumen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acpdappls.net.ms.gov.br/appls/legislacao/secoge/govato.nsf/448b683bce4ca84704256c0b00651e9d/2549573573430c5b0425723a0047614f?OpenDocument" TargetMode="External"/><Relationship Id="rId5" Type="http://schemas.openxmlformats.org/officeDocument/2006/relationships/hyperlink" Target="http://aacpdappls.net.ms.gov.br/appls/legislacao/secoge/govato.nsf/448b683bce4ca84704256c0b00651e9d/bb15e03a4cdd0dbf04256dec004d8656?OpenDocument" TargetMode="External"/><Relationship Id="rId4" Type="http://schemas.openxmlformats.org/officeDocument/2006/relationships/hyperlink" Target="http://aacpdappls.net.ms.gov.br/appls/legislacao/serc/legato.nsf/23b657614c182061042579c80053770d/4e9d4620275b2a83042579f7005158d3?OpenDocument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357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Mato Grosso do Sul</Company>
  <LinksUpToDate>false</LinksUpToDate>
  <CharactersWithSpaces>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 Castro</dc:creator>
  <cp:keywords/>
  <dc:description/>
  <cp:lastModifiedBy>Juliane Vicentini Morelli Higa</cp:lastModifiedBy>
  <cp:revision>4</cp:revision>
  <cp:lastPrinted>2024-09-02T11:47:00Z</cp:lastPrinted>
  <dcterms:created xsi:type="dcterms:W3CDTF">2024-09-06T14:00:00Z</dcterms:created>
  <dcterms:modified xsi:type="dcterms:W3CDTF">2024-09-06T14:29:00Z</dcterms:modified>
</cp:coreProperties>
</file>